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70F183">
      <w:pPr>
        <w:spacing w:line="360" w:lineRule="auto"/>
        <w:rPr>
          <w:rFonts w:hint="eastAsia" w:ascii="楷体" w:hAnsi="楷体" w:eastAsia="楷体" w:cs="楷体"/>
          <w:color w:val="auto"/>
          <w:sz w:val="20"/>
          <w:highlight w:val="none"/>
        </w:rPr>
      </w:pPr>
      <w:bookmarkStart w:id="0" w:name="EB0db68850979244bbbfcadbd1b24729a8"/>
      <w:r>
        <w:rPr>
          <w:rFonts w:hint="eastAsia" w:ascii="楷体" w:hAnsi="楷体" w:eastAsia="楷体" w:cs="楷体"/>
          <w:color w:val="auto"/>
          <w:sz w:val="20"/>
          <w:highlight w:val="none"/>
        </w:rPr>
        <w:t xml:space="preserve"> </w:t>
      </w:r>
      <w:bookmarkEnd w:id="0"/>
      <w:bookmarkStart w:id="1" w:name="EB4ef3a0f9698547e6a4ac341bd124f10a"/>
      <w:r>
        <w:rPr>
          <w:rFonts w:hint="eastAsia" w:ascii="楷体" w:hAnsi="楷体" w:eastAsia="楷体" w:cs="楷体"/>
          <w:color w:val="auto"/>
          <w:sz w:val="20"/>
          <w:highlight w:val="none"/>
        </w:rPr>
        <w:t xml:space="preserve"> </w:t>
      </w:r>
      <w:bookmarkEnd w:id="1"/>
    </w:p>
    <w:p w14:paraId="1A664017">
      <w:pPr>
        <w:pStyle w:val="14"/>
        <w:rPr>
          <w:rFonts w:hint="eastAsia" w:ascii="楷体" w:hAnsi="楷体" w:eastAsia="楷体" w:cs="楷体"/>
          <w:color w:val="auto"/>
          <w:highlight w:val="none"/>
        </w:rPr>
      </w:pPr>
    </w:p>
    <w:p w14:paraId="1E9E751F">
      <w:pPr>
        <w:spacing w:line="360" w:lineRule="auto"/>
        <w:jc w:val="center"/>
        <w:rPr>
          <w:rFonts w:hint="eastAsia" w:ascii="楷体" w:hAnsi="楷体" w:eastAsia="楷体" w:cs="楷体"/>
          <w:b/>
          <w:color w:val="auto"/>
          <w:sz w:val="84"/>
          <w:szCs w:val="24"/>
          <w:highlight w:val="none"/>
        </w:rPr>
      </w:pPr>
      <w:r>
        <w:rPr>
          <w:rFonts w:hint="eastAsia" w:ascii="楷体" w:hAnsi="楷体" w:eastAsia="楷体" w:cs="楷体"/>
          <w:b/>
          <w:color w:val="auto"/>
          <w:sz w:val="84"/>
          <w:szCs w:val="24"/>
          <w:highlight w:val="none"/>
        </w:rPr>
        <w:t>协  商  文  件</w:t>
      </w:r>
    </w:p>
    <w:p w14:paraId="31E88384">
      <w:pPr>
        <w:spacing w:line="360" w:lineRule="auto"/>
        <w:jc w:val="center"/>
        <w:rPr>
          <w:rFonts w:hint="eastAsia" w:ascii="楷体" w:hAnsi="楷体" w:eastAsia="楷体" w:cs="楷体"/>
          <w:color w:val="auto"/>
          <w:sz w:val="32"/>
          <w:szCs w:val="24"/>
          <w:highlight w:val="none"/>
        </w:rPr>
      </w:pPr>
    </w:p>
    <w:p w14:paraId="06327DA4">
      <w:pPr>
        <w:spacing w:line="360" w:lineRule="auto"/>
        <w:jc w:val="center"/>
        <w:rPr>
          <w:rFonts w:hint="eastAsia" w:ascii="楷体" w:hAnsi="楷体" w:eastAsia="楷体" w:cs="楷体"/>
          <w:color w:val="auto"/>
          <w:sz w:val="32"/>
          <w:szCs w:val="24"/>
          <w:highlight w:val="none"/>
        </w:rPr>
      </w:pPr>
    </w:p>
    <w:p w14:paraId="6F934A1E">
      <w:pPr>
        <w:spacing w:line="360" w:lineRule="auto"/>
        <w:jc w:val="center"/>
        <w:rPr>
          <w:rFonts w:hint="eastAsia" w:ascii="楷体" w:hAnsi="楷体" w:eastAsia="楷体" w:cs="楷体"/>
          <w:b/>
          <w:color w:val="auto"/>
          <w:sz w:val="36"/>
          <w:szCs w:val="24"/>
          <w:highlight w:val="none"/>
        </w:rPr>
      </w:pPr>
    </w:p>
    <w:p w14:paraId="570E653A">
      <w:pPr>
        <w:spacing w:line="360" w:lineRule="auto"/>
        <w:jc w:val="center"/>
        <w:rPr>
          <w:rFonts w:hint="eastAsia" w:ascii="楷体" w:hAnsi="楷体" w:eastAsia="楷体" w:cs="楷体"/>
          <w:b/>
          <w:color w:val="auto"/>
          <w:sz w:val="36"/>
          <w:szCs w:val="24"/>
          <w:highlight w:val="none"/>
          <w:u w:val="single"/>
          <w:lang w:eastAsia="zh-CN"/>
        </w:rPr>
      </w:pPr>
      <w:r>
        <w:rPr>
          <w:rFonts w:hint="eastAsia" w:ascii="楷体" w:hAnsi="楷体" w:eastAsia="楷体" w:cs="楷体"/>
          <w:b/>
          <w:color w:val="auto"/>
          <w:sz w:val="36"/>
          <w:szCs w:val="24"/>
          <w:highlight w:val="none"/>
        </w:rPr>
        <w:t xml:space="preserve"> 项目编号：</w:t>
      </w:r>
      <w:r>
        <w:rPr>
          <w:rFonts w:hint="eastAsia" w:ascii="楷体" w:hAnsi="楷体" w:eastAsia="楷体" w:cs="楷体"/>
          <w:b/>
          <w:color w:val="auto"/>
          <w:sz w:val="36"/>
          <w:szCs w:val="24"/>
          <w:highlight w:val="none"/>
          <w:lang w:eastAsia="zh-CN"/>
        </w:rPr>
        <w:t>JSZC-321100-LXDL-D2025-0031</w:t>
      </w:r>
    </w:p>
    <w:p w14:paraId="6BAEC51A">
      <w:pPr>
        <w:spacing w:line="360" w:lineRule="auto"/>
        <w:rPr>
          <w:rFonts w:hint="eastAsia" w:ascii="楷体" w:hAnsi="楷体" w:eastAsia="楷体" w:cs="楷体"/>
          <w:color w:val="auto"/>
          <w:sz w:val="30"/>
          <w:szCs w:val="30"/>
          <w:highlight w:val="none"/>
        </w:rPr>
      </w:pPr>
    </w:p>
    <w:p w14:paraId="3B67BC1E">
      <w:pPr>
        <w:spacing w:line="360" w:lineRule="auto"/>
        <w:rPr>
          <w:rFonts w:hint="eastAsia" w:ascii="楷体" w:hAnsi="楷体" w:eastAsia="楷体" w:cs="楷体"/>
          <w:color w:val="auto"/>
          <w:sz w:val="30"/>
          <w:szCs w:val="30"/>
          <w:highlight w:val="none"/>
        </w:rPr>
      </w:pPr>
    </w:p>
    <w:p w14:paraId="081D8C70">
      <w:pPr>
        <w:spacing w:line="360" w:lineRule="auto"/>
        <w:rPr>
          <w:rFonts w:hint="eastAsia" w:ascii="楷体" w:hAnsi="楷体" w:eastAsia="楷体" w:cs="楷体"/>
          <w:color w:val="auto"/>
          <w:sz w:val="30"/>
          <w:szCs w:val="30"/>
          <w:highlight w:val="none"/>
        </w:rPr>
      </w:pPr>
    </w:p>
    <w:p w14:paraId="3BE8AF09">
      <w:pPr>
        <w:spacing w:line="360" w:lineRule="auto"/>
        <w:rPr>
          <w:rFonts w:hint="eastAsia" w:ascii="楷体" w:hAnsi="楷体" w:eastAsia="楷体" w:cs="楷体"/>
          <w:color w:val="auto"/>
          <w:sz w:val="30"/>
          <w:szCs w:val="30"/>
          <w:highlight w:val="none"/>
        </w:rPr>
      </w:pPr>
    </w:p>
    <w:p w14:paraId="797397B0">
      <w:pPr>
        <w:spacing w:line="360" w:lineRule="auto"/>
        <w:jc w:val="center"/>
        <w:rPr>
          <w:rFonts w:hint="eastAsia" w:ascii="楷体" w:hAnsi="楷体" w:eastAsia="楷体" w:cs="楷体"/>
          <w:b/>
          <w:color w:val="auto"/>
          <w:sz w:val="36"/>
          <w:szCs w:val="24"/>
          <w:highlight w:val="none"/>
          <w:lang w:eastAsia="zh-CN"/>
        </w:rPr>
      </w:pPr>
      <w:r>
        <w:rPr>
          <w:rFonts w:hint="eastAsia" w:ascii="楷体" w:hAnsi="楷体" w:eastAsia="楷体" w:cs="楷体"/>
          <w:b/>
          <w:color w:val="auto"/>
          <w:sz w:val="36"/>
          <w:szCs w:val="24"/>
          <w:highlight w:val="none"/>
        </w:rPr>
        <w:t xml:space="preserve"> 项目名称：</w:t>
      </w:r>
      <w:r>
        <w:rPr>
          <w:rFonts w:hint="eastAsia" w:ascii="楷体" w:hAnsi="楷体" w:eastAsia="楷体" w:cs="楷体"/>
          <w:b/>
          <w:color w:val="auto"/>
          <w:sz w:val="36"/>
          <w:szCs w:val="24"/>
          <w:highlight w:val="none"/>
          <w:lang w:eastAsia="zh-CN"/>
        </w:rPr>
        <w:t>医用诊断X射线管组件（CT球管）</w:t>
      </w:r>
    </w:p>
    <w:p w14:paraId="543C6826">
      <w:pPr>
        <w:spacing w:line="360" w:lineRule="auto"/>
        <w:jc w:val="center"/>
        <w:rPr>
          <w:rFonts w:hint="eastAsia" w:ascii="楷体" w:hAnsi="楷体" w:eastAsia="楷体" w:cs="楷体"/>
          <w:b/>
          <w:color w:val="auto"/>
          <w:sz w:val="36"/>
          <w:szCs w:val="24"/>
          <w:highlight w:val="none"/>
        </w:rPr>
      </w:pPr>
    </w:p>
    <w:p w14:paraId="55714A56">
      <w:pPr>
        <w:spacing w:line="360" w:lineRule="auto"/>
        <w:jc w:val="center"/>
        <w:rPr>
          <w:rFonts w:hint="eastAsia" w:ascii="楷体" w:hAnsi="楷体" w:eastAsia="楷体" w:cs="楷体"/>
          <w:b/>
          <w:color w:val="auto"/>
          <w:sz w:val="36"/>
          <w:szCs w:val="24"/>
          <w:highlight w:val="none"/>
        </w:rPr>
      </w:pPr>
    </w:p>
    <w:p w14:paraId="5F36F1E9">
      <w:pPr>
        <w:spacing w:line="360" w:lineRule="auto"/>
        <w:jc w:val="center"/>
        <w:rPr>
          <w:rFonts w:hint="eastAsia" w:ascii="楷体" w:hAnsi="楷体" w:eastAsia="楷体" w:cs="楷体"/>
          <w:b/>
          <w:color w:val="auto"/>
          <w:sz w:val="36"/>
          <w:szCs w:val="24"/>
          <w:highlight w:val="none"/>
        </w:rPr>
      </w:pPr>
    </w:p>
    <w:p w14:paraId="75D26722">
      <w:pPr>
        <w:spacing w:line="360" w:lineRule="auto"/>
        <w:jc w:val="center"/>
        <w:rPr>
          <w:rFonts w:hint="eastAsia" w:ascii="楷体" w:hAnsi="楷体" w:eastAsia="楷体" w:cs="楷体"/>
          <w:b/>
          <w:color w:val="auto"/>
          <w:sz w:val="36"/>
          <w:szCs w:val="24"/>
          <w:highlight w:val="none"/>
        </w:rPr>
      </w:pPr>
    </w:p>
    <w:p w14:paraId="2AE46FE9">
      <w:pPr>
        <w:spacing w:line="360" w:lineRule="auto"/>
        <w:jc w:val="center"/>
        <w:outlineLvl w:val="0"/>
        <w:rPr>
          <w:rFonts w:hint="eastAsia" w:ascii="楷体" w:hAnsi="楷体" w:eastAsia="楷体" w:cs="楷体"/>
          <w:b/>
          <w:color w:val="auto"/>
          <w:sz w:val="32"/>
          <w:szCs w:val="32"/>
          <w:highlight w:val="none"/>
          <w:lang w:eastAsia="zh-CN"/>
        </w:rPr>
      </w:pPr>
      <w:bookmarkStart w:id="2" w:name="_Toc15010"/>
    </w:p>
    <w:p w14:paraId="676226CD">
      <w:pPr>
        <w:spacing w:line="360" w:lineRule="auto"/>
        <w:jc w:val="center"/>
        <w:outlineLvl w:val="0"/>
        <w:rPr>
          <w:rFonts w:hint="eastAsia" w:ascii="楷体" w:hAnsi="楷体" w:eastAsia="楷体" w:cs="楷体"/>
          <w:b/>
          <w:color w:val="auto"/>
          <w:sz w:val="32"/>
          <w:szCs w:val="32"/>
          <w:highlight w:val="none"/>
          <w:lang w:eastAsia="zh-CN"/>
        </w:rPr>
      </w:pPr>
      <w:r>
        <w:rPr>
          <w:rFonts w:hint="eastAsia" w:ascii="楷体" w:hAnsi="楷体" w:eastAsia="楷体" w:cs="楷体"/>
          <w:b/>
          <w:color w:val="auto"/>
          <w:sz w:val="32"/>
          <w:szCs w:val="32"/>
          <w:highlight w:val="none"/>
          <w:lang w:eastAsia="zh-CN"/>
        </w:rPr>
        <w:t>江苏隆信项目管理有限公司</w:t>
      </w:r>
      <w:bookmarkEnd w:id="2"/>
    </w:p>
    <w:p w14:paraId="47973986">
      <w:pPr>
        <w:spacing w:line="360" w:lineRule="auto"/>
        <w:ind w:firstLine="2554"/>
        <w:rPr>
          <w:rFonts w:hint="eastAsia" w:ascii="楷体" w:hAnsi="楷体" w:eastAsia="楷体" w:cs="楷体"/>
          <w:b/>
          <w:color w:val="auto"/>
          <w:sz w:val="32"/>
          <w:szCs w:val="32"/>
          <w:highlight w:val="none"/>
        </w:rPr>
      </w:pPr>
    </w:p>
    <w:p w14:paraId="11A57F71">
      <w:pPr>
        <w:spacing w:line="360" w:lineRule="auto"/>
        <w:jc w:val="center"/>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二○二</w:t>
      </w:r>
      <w:r>
        <w:rPr>
          <w:rFonts w:hint="eastAsia" w:ascii="楷体" w:hAnsi="楷体" w:eastAsia="楷体" w:cs="楷体"/>
          <w:b/>
          <w:color w:val="auto"/>
          <w:sz w:val="32"/>
          <w:szCs w:val="32"/>
          <w:highlight w:val="none"/>
          <w:lang w:eastAsia="zh-CN"/>
        </w:rPr>
        <w:t>五</w:t>
      </w:r>
      <w:r>
        <w:rPr>
          <w:rFonts w:hint="eastAsia" w:ascii="楷体" w:hAnsi="楷体" w:eastAsia="楷体" w:cs="楷体"/>
          <w:b/>
          <w:color w:val="auto"/>
          <w:sz w:val="32"/>
          <w:szCs w:val="32"/>
          <w:highlight w:val="none"/>
        </w:rPr>
        <w:t>年</w:t>
      </w:r>
      <w:r>
        <w:rPr>
          <w:rFonts w:hint="eastAsia" w:ascii="楷体" w:hAnsi="楷体" w:eastAsia="楷体" w:cs="楷体"/>
          <w:b/>
          <w:color w:val="auto"/>
          <w:sz w:val="32"/>
          <w:szCs w:val="32"/>
          <w:highlight w:val="none"/>
          <w:lang w:val="en-US" w:eastAsia="zh-CN"/>
        </w:rPr>
        <w:t>十二</w:t>
      </w:r>
      <w:r>
        <w:rPr>
          <w:rFonts w:hint="eastAsia" w:ascii="楷体" w:hAnsi="楷体" w:eastAsia="楷体" w:cs="楷体"/>
          <w:b/>
          <w:color w:val="auto"/>
          <w:sz w:val="32"/>
          <w:szCs w:val="32"/>
          <w:highlight w:val="none"/>
        </w:rPr>
        <w:t>月</w:t>
      </w:r>
    </w:p>
    <w:p w14:paraId="63EFDCEE">
      <w:pPr>
        <w:spacing w:line="360" w:lineRule="auto"/>
        <w:rPr>
          <w:rFonts w:hint="eastAsia" w:ascii="楷体" w:hAnsi="楷体" w:eastAsia="楷体" w:cs="楷体"/>
          <w:color w:val="auto"/>
          <w:sz w:val="20"/>
          <w:highlight w:val="none"/>
        </w:rPr>
      </w:pPr>
      <w:bookmarkStart w:id="3" w:name="EB9f548f3016de427ea72479cb33f7e593"/>
      <w:r>
        <w:rPr>
          <w:rFonts w:hint="eastAsia" w:ascii="楷体" w:hAnsi="楷体" w:eastAsia="楷体" w:cs="楷体"/>
          <w:color w:val="auto"/>
          <w:sz w:val="20"/>
          <w:highlight w:val="none"/>
        </w:rPr>
        <w:t xml:space="preserve"> </w:t>
      </w:r>
      <w:bookmarkEnd w:id="3"/>
    </w:p>
    <w:p w14:paraId="0C1DDDAC">
      <w:pPr>
        <w:spacing w:line="360" w:lineRule="auto"/>
        <w:rPr>
          <w:rFonts w:hint="eastAsia" w:ascii="楷体" w:hAnsi="楷体" w:eastAsia="楷体" w:cs="楷体"/>
          <w:b/>
          <w:bCs/>
          <w:caps/>
          <w:color w:val="auto"/>
          <w:sz w:val="44"/>
          <w:szCs w:val="44"/>
          <w:highlight w:val="none"/>
        </w:rPr>
        <w:sectPr>
          <w:headerReference r:id="rId4" w:type="first"/>
          <w:footerReference r:id="rId6" w:type="first"/>
          <w:headerReference r:id="rId3" w:type="default"/>
          <w:footerReference r:id="rId5" w:type="default"/>
          <w:pgSz w:w="11906" w:h="16838"/>
          <w:pgMar w:top="1440" w:right="1080" w:bottom="1440" w:left="1080" w:header="851" w:footer="992" w:gutter="0"/>
          <w:pgNumType w:start="1"/>
          <w:cols w:space="425" w:num="1"/>
          <w:titlePg/>
          <w:docGrid w:linePitch="360" w:charSpace="0"/>
        </w:sectPr>
      </w:pPr>
    </w:p>
    <w:p w14:paraId="52101803">
      <w:pPr>
        <w:pStyle w:val="14"/>
        <w:rPr>
          <w:rFonts w:hint="eastAsia" w:ascii="楷体" w:hAnsi="楷体" w:eastAsia="楷体" w:cs="楷体"/>
          <w:color w:val="auto"/>
          <w:highlight w:val="none"/>
        </w:rPr>
      </w:pPr>
    </w:p>
    <w:p w14:paraId="31FF6CA2">
      <w:pPr>
        <w:spacing w:line="360" w:lineRule="auto"/>
        <w:jc w:val="center"/>
        <w:rPr>
          <w:rFonts w:hint="eastAsia" w:ascii="楷体" w:hAnsi="楷体" w:eastAsia="楷体" w:cs="楷体"/>
          <w:b/>
          <w:bCs/>
          <w:caps/>
          <w:color w:val="auto"/>
          <w:sz w:val="44"/>
          <w:szCs w:val="44"/>
          <w:highlight w:val="none"/>
        </w:rPr>
      </w:pPr>
      <w:r>
        <w:rPr>
          <w:rFonts w:hint="eastAsia" w:ascii="楷体" w:hAnsi="楷体" w:eastAsia="楷体" w:cs="楷体"/>
          <w:b/>
          <w:bCs/>
          <w:caps/>
          <w:color w:val="auto"/>
          <w:sz w:val="44"/>
          <w:szCs w:val="44"/>
          <w:highlight w:val="none"/>
        </w:rPr>
        <w:t>协商文件目录</w:t>
      </w:r>
    </w:p>
    <w:p w14:paraId="76017B1B">
      <w:pPr>
        <w:pStyle w:val="34"/>
        <w:spacing w:line="360" w:lineRule="auto"/>
        <w:rPr>
          <w:rFonts w:hint="eastAsia" w:ascii="楷体" w:hAnsi="楷体" w:eastAsia="楷体" w:cs="楷体"/>
          <w:color w:val="auto"/>
          <w:highlight w:val="none"/>
        </w:rPr>
      </w:pPr>
    </w:p>
    <w:p w14:paraId="19F38F25">
      <w:pPr>
        <w:numPr>
          <w:ilvl w:val="0"/>
          <w:numId w:val="0"/>
        </w:numPr>
        <w:spacing w:line="480" w:lineRule="auto"/>
        <w:ind w:firstLine="321" w:firstLineChars="100"/>
        <w:jc w:val="center"/>
        <w:rPr>
          <w:rFonts w:hint="eastAsia" w:ascii="楷体" w:hAnsi="楷体" w:eastAsia="楷体" w:cs="楷体"/>
          <w:b/>
          <w:bCs/>
          <w:color w:val="auto"/>
          <w:sz w:val="32"/>
          <w:szCs w:val="32"/>
          <w:highlight w:val="none"/>
          <w:lang w:val="en-US" w:eastAsia="zh-CN"/>
        </w:rPr>
      </w:pPr>
      <w:r>
        <w:rPr>
          <w:rFonts w:hint="eastAsia" w:ascii="楷体" w:hAnsi="楷体" w:eastAsia="楷体" w:cs="楷体"/>
          <w:b/>
          <w:bCs/>
          <w:caps w:val="0"/>
          <w:color w:val="auto"/>
          <w:sz w:val="32"/>
          <w:szCs w:val="32"/>
          <w:highlight w:val="none"/>
          <w:lang w:val="en-US" w:eastAsia="zh-CN"/>
        </w:rPr>
        <w:t xml:space="preserve">第一部分    </w:t>
      </w:r>
      <w:r>
        <w:rPr>
          <w:rFonts w:hint="eastAsia" w:ascii="楷体" w:hAnsi="楷体" w:eastAsia="楷体" w:cs="楷体"/>
          <w:b/>
          <w:bCs/>
          <w:color w:val="auto"/>
          <w:sz w:val="32"/>
          <w:szCs w:val="32"/>
          <w:highlight w:val="none"/>
        </w:rPr>
        <w:t>协商邀请函</w:t>
      </w:r>
    </w:p>
    <w:p w14:paraId="31FB12F8">
      <w:pPr>
        <w:pStyle w:val="14"/>
        <w:numPr>
          <w:ilvl w:val="0"/>
          <w:numId w:val="0"/>
        </w:numPr>
        <w:spacing w:line="480" w:lineRule="auto"/>
        <w:ind w:firstLine="321" w:firstLineChars="100"/>
        <w:jc w:val="center"/>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第二部分    供应商须知</w:t>
      </w:r>
    </w:p>
    <w:p w14:paraId="129BE702">
      <w:pPr>
        <w:spacing w:line="480" w:lineRule="auto"/>
        <w:ind w:firstLine="321" w:firstLineChars="100"/>
        <w:jc w:val="center"/>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 xml:space="preserve">第三部分    </w:t>
      </w:r>
      <w:r>
        <w:rPr>
          <w:rFonts w:hint="eastAsia" w:ascii="楷体" w:hAnsi="楷体" w:eastAsia="楷体" w:cs="楷体"/>
          <w:b/>
          <w:bCs/>
          <w:color w:val="auto"/>
          <w:sz w:val="32"/>
          <w:szCs w:val="32"/>
          <w:highlight w:val="none"/>
        </w:rPr>
        <w:t>采购需求</w:t>
      </w:r>
    </w:p>
    <w:p w14:paraId="795BA7FA">
      <w:pPr>
        <w:pStyle w:val="14"/>
        <w:spacing w:line="480" w:lineRule="auto"/>
        <w:ind w:firstLine="321" w:firstLineChars="100"/>
        <w:jc w:val="center"/>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 xml:space="preserve">第四部分    </w:t>
      </w:r>
      <w:r>
        <w:rPr>
          <w:rFonts w:hint="eastAsia" w:ascii="楷体" w:hAnsi="楷体" w:eastAsia="楷体" w:cs="楷体"/>
          <w:b/>
          <w:bCs/>
          <w:color w:val="auto"/>
          <w:sz w:val="32"/>
          <w:szCs w:val="32"/>
          <w:highlight w:val="none"/>
        </w:rPr>
        <w:t>合同条款</w:t>
      </w:r>
    </w:p>
    <w:p w14:paraId="084B3C1B">
      <w:pPr>
        <w:spacing w:line="480" w:lineRule="auto"/>
        <w:ind w:firstLine="321" w:firstLineChars="100"/>
        <w:jc w:val="center"/>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 xml:space="preserve">第五部分    </w:t>
      </w:r>
      <w:bookmarkStart w:id="59" w:name="_GoBack"/>
      <w:bookmarkEnd w:id="59"/>
      <w:r>
        <w:rPr>
          <w:rFonts w:hint="eastAsia" w:ascii="楷体" w:hAnsi="楷体" w:eastAsia="楷体" w:cs="楷体"/>
          <w:b/>
          <w:bCs/>
          <w:color w:val="auto"/>
          <w:sz w:val="32"/>
          <w:szCs w:val="32"/>
          <w:highlight w:val="none"/>
        </w:rPr>
        <w:t>响应文件格式</w:t>
      </w:r>
    </w:p>
    <w:p w14:paraId="11FF3687">
      <w:pPr>
        <w:spacing w:line="360" w:lineRule="auto"/>
        <w:rPr>
          <w:rFonts w:hint="eastAsia" w:ascii="楷体" w:hAnsi="楷体" w:eastAsia="楷体" w:cs="楷体"/>
          <w:b/>
          <w:color w:val="auto"/>
          <w:sz w:val="32"/>
          <w:szCs w:val="32"/>
          <w:highlight w:val="none"/>
        </w:rPr>
      </w:pPr>
    </w:p>
    <w:p w14:paraId="6374E453">
      <w:pPr>
        <w:spacing w:line="360" w:lineRule="auto"/>
        <w:rPr>
          <w:rFonts w:hint="eastAsia" w:ascii="楷体" w:hAnsi="楷体" w:eastAsia="楷体" w:cs="楷体"/>
          <w:b/>
          <w:color w:val="auto"/>
          <w:sz w:val="32"/>
          <w:szCs w:val="32"/>
          <w:highlight w:val="none"/>
        </w:rPr>
        <w:sectPr>
          <w:footerReference r:id="rId8" w:type="first"/>
          <w:footerReference r:id="rId7" w:type="default"/>
          <w:pgSz w:w="11906" w:h="16838"/>
          <w:pgMar w:top="1440" w:right="1080" w:bottom="1440" w:left="1080" w:header="851" w:footer="992" w:gutter="0"/>
          <w:pgNumType w:fmt="decimal" w:start="1"/>
          <w:cols w:space="425" w:num="1"/>
          <w:titlePg/>
          <w:docGrid w:linePitch="360" w:charSpace="0"/>
        </w:sectPr>
      </w:pPr>
    </w:p>
    <w:p w14:paraId="19729965">
      <w:pPr>
        <w:pStyle w:val="191"/>
        <w:spacing w:line="360" w:lineRule="auto"/>
        <w:jc w:val="center"/>
        <w:rPr>
          <w:rFonts w:hint="eastAsia" w:ascii="楷体" w:hAnsi="楷体" w:eastAsia="楷体" w:cs="楷体"/>
          <w:b/>
          <w:color w:val="auto"/>
          <w:sz w:val="36"/>
          <w:szCs w:val="36"/>
          <w:highlight w:val="none"/>
        </w:rPr>
      </w:pPr>
      <w:bookmarkStart w:id="4" w:name="_Toc77255553"/>
      <w:bookmarkStart w:id="5" w:name="_Toc256000000"/>
      <w:bookmarkStart w:id="6" w:name="_Toc77255442"/>
      <w:bookmarkStart w:id="7" w:name="_Toc24645"/>
      <w:r>
        <w:rPr>
          <w:rFonts w:hint="eastAsia" w:ascii="楷体" w:hAnsi="楷体" w:eastAsia="楷体" w:cs="楷体"/>
          <w:b/>
          <w:color w:val="auto"/>
          <w:sz w:val="36"/>
          <w:szCs w:val="36"/>
          <w:highlight w:val="none"/>
        </w:rPr>
        <w:t>第一部分  协商邀请函</w:t>
      </w:r>
      <w:bookmarkEnd w:id="4"/>
      <w:bookmarkEnd w:id="5"/>
      <w:bookmarkEnd w:id="6"/>
      <w:bookmarkEnd w:id="7"/>
    </w:p>
    <w:p w14:paraId="168EA108">
      <w:pPr>
        <w:spacing w:line="360" w:lineRule="auto"/>
        <w:rPr>
          <w:rFonts w:hint="eastAsia" w:ascii="楷体" w:hAnsi="楷体" w:eastAsia="楷体" w:cs="楷体"/>
          <w:color w:val="auto"/>
          <w:highlight w:val="none"/>
        </w:rPr>
      </w:pPr>
      <w:bookmarkStart w:id="8" w:name="EBa792619381574f4f80a873ff49f5edf0"/>
      <w:r>
        <w:rPr>
          <w:rFonts w:hint="eastAsia" w:ascii="楷体" w:hAnsi="楷体" w:eastAsia="楷体" w:cs="楷体"/>
          <w:color w:val="auto"/>
          <w:sz w:val="20"/>
          <w:highlight w:val="none"/>
        </w:rPr>
        <w:t xml:space="preserve"> </w:t>
      </w:r>
      <w:bookmarkEnd w:id="8"/>
      <w:bookmarkStart w:id="9" w:name="EBc1b96dd731a04779aedbd25437ffe638"/>
      <w:r>
        <w:rPr>
          <w:rFonts w:hint="eastAsia" w:ascii="楷体" w:hAnsi="楷体" w:eastAsia="楷体" w:cs="楷体"/>
          <w:color w:val="auto"/>
          <w:sz w:val="20"/>
          <w:highlight w:val="none"/>
        </w:rPr>
        <w:t xml:space="preserve"> </w:t>
      </w:r>
      <w:bookmarkEnd w:id="9"/>
    </w:p>
    <w:p w14:paraId="100DB5B9">
      <w:pPr>
        <w:pBdr>
          <w:top w:val="single" w:color="000000" w:sz="4" w:space="1"/>
          <w:left w:val="single" w:color="000000" w:sz="4" w:space="4"/>
          <w:bottom w:val="single" w:color="000000" w:sz="4" w:space="1"/>
          <w:right w:val="single" w:color="000000" w:sz="4" w:space="4"/>
        </w:pBd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项目概况</w:t>
      </w:r>
    </w:p>
    <w:p w14:paraId="500223C5">
      <w:pPr>
        <w:pBdr>
          <w:top w:val="single" w:color="000000" w:sz="4" w:space="1"/>
          <w:left w:val="single" w:color="000000" w:sz="4" w:space="4"/>
          <w:bottom w:val="single" w:color="000000" w:sz="4" w:space="1"/>
          <w:right w:val="single" w:color="000000" w:sz="4" w:space="4"/>
        </w:pBd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医用诊断X射线管组件（CT球管）</w:t>
      </w:r>
      <w:r>
        <w:rPr>
          <w:rFonts w:hint="eastAsia" w:ascii="楷体" w:hAnsi="楷体" w:eastAsia="楷体" w:cs="楷体"/>
          <w:color w:val="auto"/>
          <w:sz w:val="28"/>
          <w:szCs w:val="28"/>
          <w:highlight w:val="none"/>
          <w:lang w:val="en-US" w:eastAsia="zh-CN"/>
        </w:rPr>
        <w:t>唯一供应商</w:t>
      </w:r>
      <w:r>
        <w:rPr>
          <w:rFonts w:hint="eastAsia" w:ascii="楷体" w:hAnsi="楷体" w:eastAsia="楷体" w:cs="楷体"/>
          <w:color w:val="auto"/>
          <w:sz w:val="28"/>
          <w:szCs w:val="28"/>
          <w:highlight w:val="none"/>
          <w:u w:val="single"/>
          <w:lang w:val="en-US" w:eastAsia="zh-CN"/>
        </w:rPr>
        <w:t>通用电气医疗系统贸易发展（上海）有限公司</w:t>
      </w:r>
      <w:r>
        <w:rPr>
          <w:rFonts w:hint="eastAsia" w:ascii="楷体" w:hAnsi="楷体" w:eastAsia="楷体" w:cs="楷体"/>
          <w:color w:val="auto"/>
          <w:sz w:val="28"/>
          <w:szCs w:val="28"/>
          <w:highlight w:val="none"/>
        </w:rPr>
        <w:t>应在</w:t>
      </w:r>
      <w:r>
        <w:rPr>
          <w:rFonts w:hint="eastAsia" w:ascii="楷体" w:hAnsi="楷体" w:eastAsia="楷体" w:cs="楷体"/>
          <w:color w:val="auto"/>
          <w:sz w:val="28"/>
          <w:szCs w:val="28"/>
          <w:highlight w:val="none"/>
          <w:u w:val="single"/>
        </w:rPr>
        <w:t>苏采云（政府采购一体化平台）http://jszfcg.jscz.gov.cn/jszc/login</w:t>
      </w:r>
      <w:r>
        <w:rPr>
          <w:rFonts w:hint="eastAsia" w:ascii="楷体" w:hAnsi="楷体" w:eastAsia="楷体" w:cs="楷体"/>
          <w:color w:val="auto"/>
          <w:sz w:val="28"/>
          <w:szCs w:val="28"/>
          <w:highlight w:val="none"/>
        </w:rPr>
        <w:t>获取协商文件，并于</w:t>
      </w:r>
      <w:bookmarkStart w:id="10" w:name="EB6eb67bfe11fe47c4843fa6d9f6ab471c"/>
      <w:r>
        <w:rPr>
          <w:rFonts w:hint="eastAsia" w:ascii="楷体" w:hAnsi="楷体" w:eastAsia="楷体" w:cs="楷体"/>
          <w:color w:val="auto"/>
          <w:sz w:val="28"/>
          <w:szCs w:val="28"/>
          <w:highlight w:val="none"/>
        </w:rPr>
        <w:t>202</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rPr>
        <w:t>年</w:t>
      </w:r>
      <w:r>
        <w:rPr>
          <w:rFonts w:hint="eastAsia" w:ascii="楷体" w:hAnsi="楷体" w:eastAsia="楷体" w:cs="楷体"/>
          <w:color w:val="auto"/>
          <w:sz w:val="28"/>
          <w:szCs w:val="28"/>
          <w:highlight w:val="none"/>
          <w:lang w:val="en-US" w:eastAsia="zh-CN"/>
        </w:rPr>
        <w:t>12</w:t>
      </w:r>
      <w:r>
        <w:rPr>
          <w:rFonts w:hint="eastAsia" w:ascii="楷体" w:hAnsi="楷体" w:eastAsia="楷体" w:cs="楷体"/>
          <w:color w:val="auto"/>
          <w:sz w:val="28"/>
          <w:szCs w:val="28"/>
          <w:highlight w:val="none"/>
        </w:rPr>
        <w:t>月</w:t>
      </w:r>
      <w:r>
        <w:rPr>
          <w:rFonts w:hint="eastAsia" w:ascii="楷体" w:hAnsi="楷体" w:eastAsia="楷体" w:cs="楷体"/>
          <w:color w:val="auto"/>
          <w:sz w:val="28"/>
          <w:szCs w:val="28"/>
          <w:highlight w:val="none"/>
          <w:lang w:val="en-US" w:eastAsia="zh-CN"/>
        </w:rPr>
        <w:t>8</w:t>
      </w:r>
      <w:r>
        <w:rPr>
          <w:rFonts w:hint="eastAsia" w:ascii="楷体" w:hAnsi="楷体" w:eastAsia="楷体" w:cs="楷体"/>
          <w:color w:val="auto"/>
          <w:sz w:val="28"/>
          <w:szCs w:val="28"/>
          <w:highlight w:val="none"/>
        </w:rPr>
        <w:t>日</w:t>
      </w:r>
      <w:r>
        <w:rPr>
          <w:rFonts w:hint="eastAsia" w:ascii="楷体" w:hAnsi="楷体" w:eastAsia="楷体" w:cs="楷体"/>
          <w:color w:val="auto"/>
          <w:sz w:val="28"/>
          <w:szCs w:val="28"/>
          <w:highlight w:val="none"/>
          <w:lang w:val="en-US" w:eastAsia="zh-CN"/>
        </w:rPr>
        <w:t>09</w:t>
      </w:r>
      <w:r>
        <w:rPr>
          <w:rFonts w:hint="eastAsia" w:ascii="楷体" w:hAnsi="楷体" w:eastAsia="楷体" w:cs="楷体"/>
          <w:color w:val="auto"/>
          <w:sz w:val="28"/>
          <w:szCs w:val="28"/>
          <w:highlight w:val="none"/>
        </w:rPr>
        <w:t>点</w:t>
      </w:r>
      <w:r>
        <w:rPr>
          <w:rFonts w:hint="eastAsia" w:ascii="楷体" w:hAnsi="楷体" w:eastAsia="楷体" w:cs="楷体"/>
          <w:color w:val="auto"/>
          <w:sz w:val="28"/>
          <w:szCs w:val="28"/>
          <w:highlight w:val="none"/>
          <w:lang w:val="en-US" w:eastAsia="zh-CN"/>
        </w:rPr>
        <w:t>3</w:t>
      </w:r>
      <w:r>
        <w:rPr>
          <w:rFonts w:hint="eastAsia" w:ascii="楷体" w:hAnsi="楷体" w:eastAsia="楷体" w:cs="楷体"/>
          <w:color w:val="auto"/>
          <w:sz w:val="28"/>
          <w:szCs w:val="28"/>
          <w:highlight w:val="none"/>
        </w:rPr>
        <w:t>0分</w:t>
      </w:r>
      <w:bookmarkEnd w:id="10"/>
      <w:r>
        <w:rPr>
          <w:rFonts w:hint="eastAsia" w:ascii="楷体" w:hAnsi="楷体" w:eastAsia="楷体" w:cs="楷体"/>
          <w:color w:val="auto"/>
          <w:sz w:val="28"/>
          <w:szCs w:val="28"/>
          <w:highlight w:val="none"/>
        </w:rPr>
        <w:t>（</w:t>
      </w:r>
      <w:r>
        <w:rPr>
          <w:rFonts w:hint="eastAsia" w:ascii="楷体" w:hAnsi="楷体" w:eastAsia="楷体" w:cs="楷体"/>
          <w:bCs/>
          <w:color w:val="auto"/>
          <w:sz w:val="28"/>
          <w:szCs w:val="28"/>
          <w:highlight w:val="none"/>
        </w:rPr>
        <w:t>北京时间）前提交协商响应文件</w:t>
      </w:r>
      <w:r>
        <w:rPr>
          <w:rFonts w:hint="eastAsia" w:ascii="楷体" w:hAnsi="楷体" w:eastAsia="楷体" w:cs="楷体"/>
          <w:color w:val="auto"/>
          <w:sz w:val="28"/>
          <w:szCs w:val="28"/>
          <w:highlight w:val="none"/>
        </w:rPr>
        <w:t>。</w:t>
      </w:r>
    </w:p>
    <w:p w14:paraId="73EEC8FB">
      <w:pPr>
        <w:keepNext/>
        <w:keepLines/>
        <w:spacing w:line="360" w:lineRule="auto"/>
        <w:outlineLvl w:val="1"/>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一、项目基本情况</w:t>
      </w:r>
    </w:p>
    <w:p w14:paraId="306FD71F">
      <w:pPr>
        <w:spacing w:line="360" w:lineRule="auto"/>
        <w:ind w:firstLine="480"/>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项目编号：</w:t>
      </w:r>
      <w:r>
        <w:rPr>
          <w:rFonts w:hint="eastAsia" w:ascii="楷体" w:hAnsi="楷体" w:eastAsia="楷体" w:cs="楷体"/>
          <w:color w:val="auto"/>
          <w:sz w:val="28"/>
          <w:szCs w:val="28"/>
          <w:highlight w:val="none"/>
          <w:lang w:eastAsia="zh-CN"/>
        </w:rPr>
        <w:t>JSZC-321100-LXDL-D2025-0031</w:t>
      </w:r>
    </w:p>
    <w:p w14:paraId="68540A70">
      <w:pPr>
        <w:spacing w:line="360" w:lineRule="auto"/>
        <w:ind w:firstLine="480"/>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项目名称：</w:t>
      </w:r>
      <w:r>
        <w:rPr>
          <w:rFonts w:hint="eastAsia" w:ascii="楷体" w:hAnsi="楷体" w:eastAsia="楷体" w:cs="楷体"/>
          <w:color w:val="auto"/>
          <w:sz w:val="28"/>
          <w:szCs w:val="28"/>
          <w:highlight w:val="none"/>
          <w:lang w:eastAsia="zh-CN"/>
        </w:rPr>
        <w:t>医用诊断X射线管组件（CT球管）</w:t>
      </w:r>
    </w:p>
    <w:p w14:paraId="328D914F">
      <w:pPr>
        <w:spacing w:line="360" w:lineRule="auto"/>
        <w:ind w:firstLine="48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预算金额：</w:t>
      </w:r>
      <w:bookmarkStart w:id="11" w:name="EB445c7fcf29fe414b849236427ff2b82f"/>
      <w:r>
        <w:rPr>
          <w:rFonts w:hint="eastAsia" w:ascii="楷体" w:hAnsi="楷体" w:eastAsia="楷体" w:cs="楷体"/>
          <w:color w:val="auto"/>
          <w:sz w:val="28"/>
          <w:szCs w:val="28"/>
          <w:highlight w:val="none"/>
          <w:lang w:val="en-US" w:eastAsia="zh-CN"/>
        </w:rPr>
        <w:t>70万</w:t>
      </w:r>
      <w:r>
        <w:rPr>
          <w:rFonts w:hint="eastAsia" w:ascii="楷体" w:hAnsi="楷体" w:eastAsia="楷体" w:cs="楷体"/>
          <w:color w:val="auto"/>
          <w:sz w:val="28"/>
          <w:szCs w:val="28"/>
          <w:highlight w:val="none"/>
        </w:rPr>
        <w:t>元</w:t>
      </w:r>
      <w:bookmarkEnd w:id="11"/>
      <w:r>
        <w:rPr>
          <w:rFonts w:hint="eastAsia" w:ascii="楷体" w:hAnsi="楷体" w:eastAsia="楷体" w:cs="楷体"/>
          <w:color w:val="auto"/>
          <w:sz w:val="28"/>
          <w:szCs w:val="28"/>
          <w:highlight w:val="none"/>
          <w:lang w:val="en-US" w:eastAsia="zh-CN"/>
        </w:rPr>
        <w:t>。</w:t>
      </w:r>
    </w:p>
    <w:p w14:paraId="5FC480A9">
      <w:pPr>
        <w:spacing w:line="360" w:lineRule="auto"/>
        <w:ind w:firstLine="48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最高限价：70万</w:t>
      </w:r>
      <w:r>
        <w:rPr>
          <w:rFonts w:hint="eastAsia" w:ascii="楷体" w:hAnsi="楷体" w:eastAsia="楷体" w:cs="楷体"/>
          <w:color w:val="auto"/>
          <w:sz w:val="28"/>
          <w:szCs w:val="28"/>
          <w:highlight w:val="none"/>
        </w:rPr>
        <w:t>元</w:t>
      </w:r>
      <w:r>
        <w:rPr>
          <w:rFonts w:hint="eastAsia" w:ascii="楷体" w:hAnsi="楷体" w:eastAsia="楷体" w:cs="楷体"/>
          <w:color w:val="auto"/>
          <w:sz w:val="28"/>
          <w:szCs w:val="28"/>
          <w:highlight w:val="none"/>
          <w:lang w:eastAsia="zh-CN"/>
        </w:rPr>
        <w:t>。</w:t>
      </w:r>
      <w:r>
        <w:rPr>
          <w:rFonts w:hint="eastAsia" w:ascii="楷体" w:hAnsi="楷体" w:eastAsia="楷体" w:cs="楷体"/>
          <w:bCs/>
          <w:color w:val="auto"/>
          <w:sz w:val="28"/>
          <w:szCs w:val="28"/>
          <w:highlight w:val="none"/>
          <w:shd w:val="clear" w:color="auto" w:fill="FFFFFF"/>
          <w:lang w:val="en-US"/>
        </w:rPr>
        <w:t>投标人报价超过最高限价的为无效报价，按照无效响应处理。</w:t>
      </w:r>
    </w:p>
    <w:p w14:paraId="514103A8">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采购需求：</w:t>
      </w:r>
      <w:bookmarkStart w:id="12" w:name="EBc986bf50dce3492ba04c091fe5d17008"/>
      <w:r>
        <w:rPr>
          <w:rFonts w:hint="eastAsia" w:ascii="楷体" w:hAnsi="楷体" w:eastAsia="楷体" w:cs="楷体"/>
          <w:color w:val="auto"/>
          <w:sz w:val="28"/>
          <w:szCs w:val="28"/>
          <w:highlight w:val="none"/>
        </w:rPr>
        <w:t>详细内容及要求见项目需求。</w:t>
      </w:r>
      <w:bookmarkEnd w:id="12"/>
    </w:p>
    <w:p w14:paraId="7AD2CA9B">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合同履行期限：</w:t>
      </w:r>
      <w:bookmarkStart w:id="13" w:name="EB5ad96df94b5e497a84a7701f4601014f"/>
      <w:r>
        <w:rPr>
          <w:rFonts w:hint="eastAsia" w:ascii="楷体" w:hAnsi="楷体" w:eastAsia="楷体" w:cs="楷体"/>
          <w:color w:val="auto"/>
          <w:sz w:val="28"/>
          <w:szCs w:val="28"/>
          <w:highlight w:val="none"/>
        </w:rPr>
        <w:t>详细内容及要求见项目需求。</w:t>
      </w:r>
      <w:bookmarkEnd w:id="13"/>
    </w:p>
    <w:p w14:paraId="40C8063C">
      <w:pPr>
        <w:numPr>
          <w:ilvl w:val="0"/>
          <w:numId w:val="0"/>
        </w:num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二、</w:t>
      </w:r>
      <w:r>
        <w:rPr>
          <w:rFonts w:hint="eastAsia" w:ascii="楷体" w:hAnsi="楷体" w:eastAsia="楷体" w:cs="楷体"/>
          <w:color w:val="auto"/>
          <w:sz w:val="28"/>
          <w:szCs w:val="28"/>
          <w:highlight w:val="none"/>
        </w:rPr>
        <w:t>资格要求</w:t>
      </w:r>
    </w:p>
    <w:p w14:paraId="79B60DDC">
      <w:pPr>
        <w:numPr>
          <w:ilvl w:val="0"/>
          <w:numId w:val="0"/>
        </w:num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1.</w:t>
      </w:r>
      <w:r>
        <w:rPr>
          <w:rFonts w:hint="eastAsia" w:ascii="楷体" w:hAnsi="楷体" w:eastAsia="楷体" w:cs="楷体"/>
          <w:color w:val="auto"/>
          <w:sz w:val="28"/>
          <w:szCs w:val="28"/>
          <w:highlight w:val="none"/>
        </w:rPr>
        <w:t>满足《中华人民共和国政府采购法》第二十二条规定：</w:t>
      </w:r>
    </w:p>
    <w:p w14:paraId="2F3C1705">
      <w:pPr>
        <w:numPr>
          <w:ilvl w:val="0"/>
          <w:numId w:val="0"/>
        </w:num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1.1具有独立承担民事责任能力（提供法人或者其他组织的营业执照等证明文件，自然人的身份证明；如供应商为事业单位，请提供事业单位法人证书）；</w:t>
      </w:r>
    </w:p>
    <w:p w14:paraId="674D3DBE">
      <w:pPr>
        <w:numPr>
          <w:ilvl w:val="0"/>
          <w:numId w:val="0"/>
        </w:num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1.2具有良好的商业信誉和健全的财务会计制度(提供2024年度财务报表,成立不满一年的提供至少一个月的财务报表或提供资格承诺函)； </w:t>
      </w:r>
    </w:p>
    <w:p w14:paraId="65EAA99B">
      <w:pPr>
        <w:numPr>
          <w:ilvl w:val="0"/>
          <w:numId w:val="0"/>
        </w:num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1.3具有履行合同所必需的设备和专业技术能力（提供供应商相关信息一览表【见协商文件响应文件格式的内容】或提供资格承诺函）；</w:t>
      </w:r>
    </w:p>
    <w:p w14:paraId="0E4B2691">
      <w:pPr>
        <w:numPr>
          <w:ilvl w:val="0"/>
          <w:numId w:val="0"/>
        </w:num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1.4有依法缴纳税收和社会保障资金的良好记录（提供参加本次政府采购活动前半年内</w:t>
      </w:r>
      <w:r>
        <w:rPr>
          <w:rFonts w:hint="eastAsia" w:ascii="楷体" w:hAnsi="楷体" w:eastAsia="楷体" w:cs="楷体"/>
          <w:color w:val="auto"/>
          <w:sz w:val="28"/>
          <w:szCs w:val="28"/>
          <w:highlight w:val="none"/>
          <w:lang w:val="en-US" w:eastAsia="zh-CN"/>
        </w:rPr>
        <w:t>任意</w:t>
      </w:r>
      <w:r>
        <w:rPr>
          <w:rFonts w:hint="eastAsia" w:ascii="楷体" w:hAnsi="楷体" w:eastAsia="楷体" w:cs="楷体"/>
          <w:color w:val="auto"/>
          <w:sz w:val="28"/>
          <w:szCs w:val="28"/>
          <w:highlight w:val="none"/>
        </w:rPr>
        <w:t>一个月依法缴纳税收和社会保险资金的相关材料或提供资格承诺函）；</w:t>
      </w:r>
    </w:p>
    <w:p w14:paraId="0BCD6E59">
      <w:pPr>
        <w:numPr>
          <w:ilvl w:val="0"/>
          <w:numId w:val="0"/>
        </w:num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1.5参加政府采购活动前三年内，在经营活动中没有重大违法记录（提供协商响应函【见协商文件响应文件格式的内容】或提供资格承诺函）；</w:t>
      </w:r>
    </w:p>
    <w:p w14:paraId="7ADEFB9B">
      <w:pPr>
        <w:numPr>
          <w:ilvl w:val="0"/>
          <w:numId w:val="0"/>
        </w:num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1.6法律、行政法规规定的其他条件。</w:t>
      </w:r>
    </w:p>
    <w:p w14:paraId="734C101F">
      <w:pPr>
        <w:numPr>
          <w:ilvl w:val="0"/>
          <w:numId w:val="0"/>
        </w:numPr>
        <w:spacing w:line="360" w:lineRule="auto"/>
        <w:ind w:firstLine="560" w:firstLineChars="200"/>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2.</w:t>
      </w:r>
      <w:r>
        <w:rPr>
          <w:rFonts w:hint="eastAsia" w:ascii="楷体" w:hAnsi="楷体" w:eastAsia="楷体" w:cs="楷体"/>
          <w:color w:val="auto"/>
          <w:sz w:val="28"/>
          <w:szCs w:val="28"/>
          <w:highlight w:val="none"/>
        </w:rPr>
        <w:t>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响应文件中无需提供证明材料）</w:t>
      </w:r>
      <w:r>
        <w:rPr>
          <w:rFonts w:hint="eastAsia" w:ascii="楷体" w:hAnsi="楷体" w:eastAsia="楷体" w:cs="楷体"/>
          <w:color w:val="auto"/>
          <w:sz w:val="28"/>
          <w:szCs w:val="28"/>
          <w:highlight w:val="none"/>
          <w:lang w:eastAsia="zh-CN"/>
        </w:rPr>
        <w:t>。</w:t>
      </w:r>
    </w:p>
    <w:p w14:paraId="585B6B25">
      <w:pPr>
        <w:numPr>
          <w:ilvl w:val="0"/>
          <w:numId w:val="0"/>
        </w:num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3.</w:t>
      </w:r>
      <w:r>
        <w:rPr>
          <w:rFonts w:hint="eastAsia" w:ascii="楷体" w:hAnsi="楷体" w:eastAsia="楷体" w:cs="楷体"/>
          <w:color w:val="auto"/>
          <w:sz w:val="28"/>
          <w:szCs w:val="28"/>
          <w:highlight w:val="none"/>
        </w:rPr>
        <w:t>落实政府采购政策需满足的资格要求：根据《政府采购促进中小企业发展管理办法》，本项目对小微企业报价给予优惠政</w:t>
      </w:r>
      <w:r>
        <w:rPr>
          <w:rFonts w:hint="eastAsia" w:ascii="楷体" w:hAnsi="楷体" w:eastAsia="楷体" w:cs="楷体"/>
          <w:b w:val="0"/>
          <w:bCs w:val="0"/>
          <w:color w:val="auto"/>
          <w:sz w:val="28"/>
          <w:szCs w:val="28"/>
          <w:highlight w:val="none"/>
        </w:rPr>
        <w:t>策</w:t>
      </w:r>
      <w:r>
        <w:rPr>
          <w:rFonts w:hint="eastAsia" w:ascii="楷体" w:hAnsi="楷体" w:eastAsia="楷体" w:cs="楷体"/>
          <w:b w:val="0"/>
          <w:bCs w:val="0"/>
          <w:color w:val="auto"/>
          <w:sz w:val="28"/>
          <w:szCs w:val="28"/>
          <w:highlight w:val="none"/>
          <w:lang w:eastAsia="zh-CN"/>
        </w:rPr>
        <w:t>，</w:t>
      </w:r>
      <w:r>
        <w:rPr>
          <w:rFonts w:hint="eastAsia" w:ascii="楷体" w:hAnsi="楷体" w:eastAsia="楷体" w:cs="楷体"/>
          <w:b w:val="0"/>
          <w:bCs w:val="0"/>
          <w:color w:val="auto"/>
          <w:sz w:val="28"/>
          <w:szCs w:val="28"/>
          <w:highlight w:val="none"/>
        </w:rPr>
        <w:t>用扣除后的价格参与评审。可享受中小企业扶持政策的投标人应按照</w:t>
      </w:r>
      <w:r>
        <w:rPr>
          <w:rFonts w:hint="eastAsia" w:ascii="楷体" w:hAnsi="楷体" w:eastAsia="楷体" w:cs="楷体"/>
          <w:b w:val="0"/>
          <w:bCs w:val="0"/>
          <w:color w:val="auto"/>
          <w:sz w:val="28"/>
          <w:szCs w:val="28"/>
          <w:highlight w:val="none"/>
          <w:lang w:eastAsia="zh-CN"/>
        </w:rPr>
        <w:t>协商</w:t>
      </w:r>
      <w:r>
        <w:rPr>
          <w:rFonts w:hint="eastAsia" w:ascii="楷体" w:hAnsi="楷体" w:eastAsia="楷体" w:cs="楷体"/>
          <w:b w:val="0"/>
          <w:bCs w:val="0"/>
          <w:color w:val="auto"/>
          <w:sz w:val="28"/>
          <w:szCs w:val="28"/>
          <w:highlight w:val="none"/>
        </w:rPr>
        <w:t>文件格式要求提供《中小企业声明函》。</w:t>
      </w:r>
      <w:r>
        <w:rPr>
          <w:rFonts w:hint="eastAsia" w:ascii="楷体" w:hAnsi="楷体" w:eastAsia="楷体" w:cs="楷体"/>
          <w:color w:val="auto"/>
          <w:sz w:val="28"/>
          <w:szCs w:val="28"/>
          <w:highlight w:val="none"/>
        </w:rPr>
        <w:t>中小微企业划型标准请对照《关于印发中小企业划型标准规定的通知》（工信部联企业〔2011〕300号）。本项目对应的中小企业划分标准所属行业为工业。</w:t>
      </w:r>
    </w:p>
    <w:p w14:paraId="3105A72F">
      <w:pPr>
        <w:numPr>
          <w:ilvl w:val="0"/>
          <w:numId w:val="0"/>
        </w:numPr>
        <w:spacing w:line="360" w:lineRule="auto"/>
        <w:ind w:firstLine="560" w:firstLineChars="20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4.本项目的特定资格要求：1）投标人提供的产品按国家规定符合《医疗器械注册与备案管理办法》要求，投标人须提供所投产品的《医疗器械注册证》或《备案凭证》；2）投标人为医疗器械经营企业的，须提供投标人的《医疗器械经营许可证》；3）投标人为医疗器械生产企业的，须提供投标人的《医疗器械生产许可证》和《医疗器械经营许可证》。</w:t>
      </w:r>
    </w:p>
    <w:p w14:paraId="03D928D5">
      <w:pPr>
        <w:keepNext/>
        <w:keepLines/>
        <w:spacing w:line="360" w:lineRule="auto"/>
        <w:outlineLvl w:val="1"/>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三</w:t>
      </w:r>
      <w:r>
        <w:rPr>
          <w:rFonts w:hint="eastAsia" w:ascii="楷体" w:hAnsi="楷体" w:eastAsia="楷体" w:cs="楷体"/>
          <w:color w:val="auto"/>
          <w:sz w:val="28"/>
          <w:szCs w:val="28"/>
          <w:highlight w:val="none"/>
        </w:rPr>
        <w:t>、获取协商文件</w:t>
      </w:r>
    </w:p>
    <w:p w14:paraId="4A470A0B">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获取时间：公告之时起至</w:t>
      </w:r>
      <w:bookmarkStart w:id="14" w:name="EBf3de5dc518484b1c848f9db525d4084f"/>
      <w:r>
        <w:rPr>
          <w:rFonts w:hint="eastAsia" w:ascii="楷体" w:hAnsi="楷体" w:eastAsia="楷体" w:cs="楷体"/>
          <w:color w:val="auto"/>
          <w:sz w:val="28"/>
          <w:szCs w:val="28"/>
          <w:highlight w:val="none"/>
        </w:rPr>
        <w:t>202</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rPr>
        <w:t>-</w:t>
      </w:r>
      <w:r>
        <w:rPr>
          <w:rFonts w:hint="eastAsia" w:ascii="楷体" w:hAnsi="楷体" w:eastAsia="楷体" w:cs="楷体"/>
          <w:color w:val="auto"/>
          <w:sz w:val="28"/>
          <w:szCs w:val="28"/>
          <w:highlight w:val="none"/>
          <w:lang w:val="en-US" w:eastAsia="zh-CN"/>
        </w:rPr>
        <w:t>12</w:t>
      </w:r>
      <w:r>
        <w:rPr>
          <w:rFonts w:hint="eastAsia" w:ascii="楷体" w:hAnsi="楷体" w:eastAsia="楷体" w:cs="楷体"/>
          <w:color w:val="auto"/>
          <w:sz w:val="28"/>
          <w:szCs w:val="28"/>
          <w:highlight w:val="none"/>
        </w:rPr>
        <w:t>-</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rPr>
        <w:t xml:space="preserve"> </w:t>
      </w:r>
      <w:bookmarkEnd w:id="14"/>
      <w:r>
        <w:rPr>
          <w:rFonts w:hint="eastAsia" w:ascii="楷体" w:hAnsi="楷体" w:eastAsia="楷体" w:cs="楷体"/>
          <w:color w:val="auto"/>
          <w:sz w:val="28"/>
          <w:szCs w:val="28"/>
          <w:highlight w:val="none"/>
          <w:lang w:val="en-US" w:eastAsia="zh-CN"/>
        </w:rPr>
        <w:t xml:space="preserve"> 23：59</w:t>
      </w:r>
      <w:r>
        <w:rPr>
          <w:rFonts w:hint="eastAsia" w:ascii="楷体" w:hAnsi="楷体" w:eastAsia="楷体" w:cs="楷体"/>
          <w:color w:val="auto"/>
          <w:sz w:val="28"/>
          <w:szCs w:val="28"/>
          <w:highlight w:val="none"/>
        </w:rPr>
        <w:t>（北京时间）</w:t>
      </w:r>
    </w:p>
    <w:p w14:paraId="1A345D17">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获取地点：苏采云（政府采购一体化平台）获取</w:t>
      </w:r>
    </w:p>
    <w:p w14:paraId="3D1B5D36">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方式：在线获取（登录http://jszfcg.jscz.gov.cn/jszc/login点击供应商进入系统），“苏采云”系统用户注册--获取“CA数字证书”--CA绑定与登录--网上报名--下载采购文件(后缀名为.kedt”)</w:t>
      </w:r>
    </w:p>
    <w:p w14:paraId="1B9D2C44">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售价：</w:t>
      </w:r>
      <w:bookmarkStart w:id="15" w:name="EBd2d3d8569d4b46fc8d14a0a4c2d3b3a8"/>
      <w:r>
        <w:rPr>
          <w:rFonts w:hint="eastAsia" w:ascii="楷体" w:hAnsi="楷体" w:eastAsia="楷体" w:cs="楷体"/>
          <w:color w:val="auto"/>
          <w:sz w:val="28"/>
          <w:szCs w:val="28"/>
          <w:highlight w:val="none"/>
        </w:rPr>
        <w:t>免费</w:t>
      </w:r>
      <w:bookmarkEnd w:id="15"/>
    </w:p>
    <w:p w14:paraId="3F33CA5C">
      <w:pPr>
        <w:keepNext/>
        <w:keepLines/>
        <w:spacing w:line="360" w:lineRule="auto"/>
        <w:outlineLvl w:val="1"/>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四</w:t>
      </w:r>
      <w:r>
        <w:rPr>
          <w:rFonts w:hint="eastAsia" w:ascii="楷体" w:hAnsi="楷体" w:eastAsia="楷体" w:cs="楷体"/>
          <w:color w:val="auto"/>
          <w:sz w:val="28"/>
          <w:szCs w:val="28"/>
          <w:highlight w:val="none"/>
        </w:rPr>
        <w:t>、响应文件提交</w:t>
      </w:r>
    </w:p>
    <w:p w14:paraId="550E128D">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1.电子响应文件上传</w:t>
      </w:r>
      <w:r>
        <w:rPr>
          <w:rFonts w:hint="eastAsia" w:ascii="楷体" w:hAnsi="楷体" w:eastAsia="楷体" w:cs="楷体"/>
          <w:bCs/>
          <w:color w:val="auto"/>
          <w:sz w:val="28"/>
          <w:szCs w:val="28"/>
          <w:highlight w:val="none"/>
        </w:rPr>
        <w:t>截止时间</w:t>
      </w:r>
      <w:r>
        <w:rPr>
          <w:rFonts w:hint="eastAsia" w:ascii="楷体" w:hAnsi="楷体" w:eastAsia="楷体" w:cs="楷体"/>
          <w:color w:val="auto"/>
          <w:sz w:val="28"/>
          <w:szCs w:val="28"/>
          <w:highlight w:val="none"/>
        </w:rPr>
        <w:t>：</w:t>
      </w:r>
      <w:bookmarkStart w:id="16" w:name="EB18b2eb1e41e04f03acf0327926d8dbc0"/>
      <w:r>
        <w:rPr>
          <w:rFonts w:hint="eastAsia" w:ascii="楷体" w:hAnsi="楷体" w:eastAsia="楷体" w:cs="楷体"/>
          <w:color w:val="auto"/>
          <w:sz w:val="28"/>
          <w:szCs w:val="28"/>
          <w:highlight w:val="none"/>
        </w:rPr>
        <w:t>202</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rPr>
        <w:t>-</w:t>
      </w:r>
      <w:r>
        <w:rPr>
          <w:rFonts w:hint="eastAsia" w:ascii="楷体" w:hAnsi="楷体" w:eastAsia="楷体" w:cs="楷体"/>
          <w:color w:val="auto"/>
          <w:sz w:val="28"/>
          <w:szCs w:val="28"/>
          <w:highlight w:val="none"/>
          <w:lang w:val="en-US" w:eastAsia="zh-CN"/>
        </w:rPr>
        <w:t>12</w:t>
      </w:r>
      <w:r>
        <w:rPr>
          <w:rFonts w:hint="eastAsia" w:ascii="楷体" w:hAnsi="楷体" w:eastAsia="楷体" w:cs="楷体"/>
          <w:color w:val="auto"/>
          <w:sz w:val="28"/>
          <w:szCs w:val="28"/>
          <w:highlight w:val="none"/>
        </w:rPr>
        <w:t>-</w:t>
      </w:r>
      <w:r>
        <w:rPr>
          <w:rFonts w:hint="eastAsia" w:ascii="楷体" w:hAnsi="楷体" w:eastAsia="楷体" w:cs="楷体"/>
          <w:color w:val="auto"/>
          <w:sz w:val="28"/>
          <w:szCs w:val="28"/>
          <w:highlight w:val="none"/>
          <w:lang w:val="en-US" w:eastAsia="zh-CN"/>
        </w:rPr>
        <w:t>8</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eastAsia="zh-CN"/>
        </w:rPr>
        <w:t xml:space="preserve"> 09</w:t>
      </w:r>
      <w:r>
        <w:rPr>
          <w:rFonts w:hint="eastAsia" w:ascii="楷体" w:hAnsi="楷体" w:eastAsia="楷体" w:cs="楷体"/>
          <w:color w:val="auto"/>
          <w:sz w:val="28"/>
          <w:szCs w:val="28"/>
          <w:highlight w:val="none"/>
          <w:lang w:eastAsia="zh-CN"/>
        </w:rPr>
        <w:t>：</w:t>
      </w:r>
      <w:r>
        <w:rPr>
          <w:rFonts w:hint="eastAsia" w:ascii="楷体" w:hAnsi="楷体" w:eastAsia="楷体" w:cs="楷体"/>
          <w:color w:val="auto"/>
          <w:sz w:val="28"/>
          <w:szCs w:val="28"/>
          <w:highlight w:val="none"/>
          <w:lang w:val="en-US" w:eastAsia="zh-CN"/>
        </w:rPr>
        <w:t>3</w:t>
      </w:r>
      <w:r>
        <w:rPr>
          <w:rFonts w:hint="eastAsia" w:ascii="楷体" w:hAnsi="楷体" w:eastAsia="楷体" w:cs="楷体"/>
          <w:color w:val="auto"/>
          <w:sz w:val="28"/>
          <w:szCs w:val="28"/>
          <w:highlight w:val="none"/>
        </w:rPr>
        <w:t>0</w:t>
      </w:r>
      <w:bookmarkEnd w:id="16"/>
    </w:p>
    <w:p w14:paraId="0AAF3DE3">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2.地点：将后缀名为“.kedt”的响应文件导入政府采购客户端工具--制作响应文件--导出加密的响应文件(后缀名为zip) --通过苏采云（政府采购一体化平台）系统上传响应文件</w:t>
      </w:r>
    </w:p>
    <w:p w14:paraId="49BD7C91">
      <w:pPr>
        <w:numPr>
          <w:ilvl w:val="0"/>
          <w:numId w:val="0"/>
        </w:numPr>
        <w:spacing w:line="360" w:lineRule="auto"/>
        <w:rPr>
          <w:rFonts w:hint="eastAsia" w:ascii="楷体" w:hAnsi="楷体" w:eastAsia="楷体" w:cs="楷体"/>
          <w:color w:val="auto"/>
          <w:sz w:val="28"/>
          <w:szCs w:val="28"/>
          <w:highlight w:val="none"/>
        </w:rPr>
      </w:pPr>
      <w:bookmarkStart w:id="17" w:name="EBdf118cce2a654e5884cc996e54be66d5"/>
      <w:r>
        <w:rPr>
          <w:rFonts w:hint="eastAsia" w:ascii="楷体" w:hAnsi="楷体" w:eastAsia="楷体" w:cs="楷体"/>
          <w:color w:val="auto"/>
          <w:sz w:val="28"/>
          <w:szCs w:val="28"/>
          <w:highlight w:val="none"/>
          <w:lang w:val="en-US" w:eastAsia="zh-CN"/>
        </w:rPr>
        <w:t>五、</w:t>
      </w:r>
      <w:r>
        <w:rPr>
          <w:rFonts w:hint="eastAsia" w:ascii="楷体" w:hAnsi="楷体" w:eastAsia="楷体" w:cs="楷体"/>
          <w:color w:val="auto"/>
          <w:sz w:val="28"/>
          <w:szCs w:val="28"/>
          <w:highlight w:val="none"/>
        </w:rPr>
        <w:t>注意事项</w:t>
      </w:r>
      <w:bookmarkEnd w:id="17"/>
    </w:p>
    <w:p w14:paraId="6C7B47C4">
      <w:pPr>
        <w:numPr>
          <w:ilvl w:val="0"/>
          <w:numId w:val="0"/>
        </w:num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bookmarkStart w:id="18" w:name="EB1247fe96f55245ac875f9695ac8922a5"/>
      <w:r>
        <w:rPr>
          <w:rFonts w:hint="eastAsia" w:ascii="楷体" w:hAnsi="楷体" w:eastAsia="楷体" w:cs="楷体"/>
          <w:color w:val="auto"/>
          <w:sz w:val="28"/>
          <w:szCs w:val="28"/>
          <w:highlight w:val="none"/>
        </w:rPr>
        <w:t>现场查勘和答疑会：采购人不统一组织现场查勘和答疑会，供应商可自行联系采购人查勘或答疑。供应商获取招标文件后，自行进行实地勘查，未进行实地勘查或勘查后作出的任何推论、理解和结论以及方案编制等与采购人需求不相符的，采购人概不负责，因此而带来的风险及所造成的一切损失由供应商自行承担。</w:t>
      </w:r>
      <w:bookmarkEnd w:id="18"/>
    </w:p>
    <w:p w14:paraId="2C7DF720">
      <w:pPr>
        <w:spacing w:line="360" w:lineRule="auto"/>
        <w:ind w:firstLine="48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2.本项目通过“苏采云”系统进行采购，请在协商前详细阅读《“苏采云”系统供应商操作手册》（下载路径：江苏政府采购网——资料下载——《江苏省政府采购交易管理系统（苏采云）供应商操作指南》）；供应商在使用系统进行协商的过程中如遇到涉及“苏采云”系统使用的任何问题，应在工作日上午9：00-11:30 下午13:30-17:30期间致电技术支持热线咨询，联系方式：0519-86722803、0519-96722805。</w:t>
      </w:r>
    </w:p>
    <w:p w14:paraId="04ADA07E">
      <w:pPr>
        <w:spacing w:line="360" w:lineRule="auto"/>
        <w:ind w:firstLine="48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3.供应商协商需提前办理数字认证证书，办理方式和注意事项详见:</w:t>
      </w:r>
    </w:p>
    <w:p w14:paraId="076049A5">
      <w:pPr>
        <w:spacing w:line="360" w:lineRule="auto"/>
        <w:ind w:firstLine="48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镇江地区意源（方正）办理方式：镇江市润州区冠城路8号工人大厦7楼公共资源江苏隆信大厅CA窗口。工作日办公时间：9：00-12：00、13：30-17：30。联系人：邵娟，联系电话：13655287962，办理指南地址：http://jsxcmm.com/help/gys.html。</w:t>
      </w:r>
    </w:p>
    <w:p w14:paraId="7D83B012">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4</w:t>
      </w:r>
      <w:r>
        <w:rPr>
          <w:rFonts w:hint="eastAsia" w:ascii="楷体" w:hAnsi="楷体" w:eastAsia="楷体" w:cs="楷体"/>
          <w:color w:val="auto"/>
          <w:sz w:val="28"/>
          <w:szCs w:val="28"/>
          <w:highlight w:val="none"/>
        </w:rPr>
        <w:t>.</w:t>
      </w:r>
      <w:bookmarkStart w:id="19" w:name="EBa3b1399486814cefbd54db64574a0315"/>
      <w:r>
        <w:rPr>
          <w:rFonts w:hint="eastAsia" w:ascii="楷体" w:hAnsi="楷体" w:eastAsia="楷体" w:cs="楷体"/>
          <w:color w:val="auto"/>
          <w:sz w:val="28"/>
          <w:szCs w:val="28"/>
          <w:highlight w:val="none"/>
        </w:rPr>
        <w:t>请各供应商及时关注和查看“江苏政府采购网”是否有更正公告。</w:t>
      </w:r>
      <w:bookmarkEnd w:id="19"/>
      <w:r>
        <w:rPr>
          <w:rFonts w:hint="eastAsia" w:ascii="楷体" w:hAnsi="楷体" w:eastAsia="楷体" w:cs="楷体"/>
          <w:color w:val="auto"/>
          <w:sz w:val="28"/>
          <w:szCs w:val="28"/>
          <w:highlight w:val="none"/>
        </w:rPr>
        <w:t>因投标人自身原因未能及时获取的，一切后果由投标人自行承担。</w:t>
      </w:r>
    </w:p>
    <w:p w14:paraId="69201034">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rPr>
        <w:t>.</w:t>
      </w:r>
      <w:bookmarkStart w:id="20" w:name="EB0f61226ff5a94f128772cea91e1a18b3"/>
      <w:r>
        <w:rPr>
          <w:rFonts w:hint="eastAsia" w:ascii="楷体" w:hAnsi="楷体" w:eastAsia="楷体" w:cs="楷体"/>
          <w:color w:val="auto"/>
          <w:sz w:val="28"/>
          <w:szCs w:val="28"/>
          <w:highlight w:val="none"/>
        </w:rPr>
        <w:t>本项目无需缴纳协商保证金。</w:t>
      </w:r>
      <w:bookmarkEnd w:id="20"/>
    </w:p>
    <w:p w14:paraId="2D544682">
      <w:pPr>
        <w:keepNext/>
        <w:keepLines/>
        <w:spacing w:line="360" w:lineRule="auto"/>
        <w:ind w:firstLine="420" w:firstLineChars="150"/>
        <w:outlineLvl w:val="1"/>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6</w:t>
      </w:r>
      <w:r>
        <w:rPr>
          <w:rFonts w:hint="eastAsia" w:ascii="楷体" w:hAnsi="楷体" w:eastAsia="楷体" w:cs="楷体"/>
          <w:color w:val="auto"/>
          <w:sz w:val="28"/>
          <w:szCs w:val="28"/>
          <w:highlight w:val="none"/>
        </w:rPr>
        <w:t>.</w:t>
      </w:r>
      <w:bookmarkStart w:id="21" w:name="EB8e4b3224117b4c3abb08155a55c31610"/>
      <w:r>
        <w:rPr>
          <w:rFonts w:hint="eastAsia" w:ascii="楷体" w:hAnsi="楷体" w:eastAsia="楷体" w:cs="楷体"/>
          <w:color w:val="auto"/>
          <w:sz w:val="28"/>
          <w:szCs w:val="28"/>
          <w:highlight w:val="none"/>
        </w:rPr>
        <w:t>苏采云系统相关操作规范及要求详见协文件第二部分“供应商须知-</w:t>
      </w:r>
      <w:r>
        <w:rPr>
          <w:rFonts w:hint="eastAsia" w:ascii="楷体" w:hAnsi="楷体" w:eastAsia="楷体" w:cs="楷体"/>
          <w:color w:val="auto"/>
          <w:sz w:val="28"/>
          <w:szCs w:val="28"/>
          <w:highlight w:val="none"/>
          <w:lang w:val="en-US" w:eastAsia="zh-CN"/>
        </w:rPr>
        <w:t>八</w:t>
      </w:r>
      <w:r>
        <w:rPr>
          <w:rFonts w:hint="eastAsia" w:ascii="楷体" w:hAnsi="楷体" w:eastAsia="楷体" w:cs="楷体"/>
          <w:color w:val="auto"/>
          <w:sz w:val="28"/>
          <w:szCs w:val="28"/>
          <w:highlight w:val="none"/>
        </w:rPr>
        <w:t>、苏采云操作其他补充事项”。</w:t>
      </w:r>
      <w:bookmarkEnd w:id="21"/>
    </w:p>
    <w:p w14:paraId="2DCAD7BD">
      <w:pPr>
        <w:keepNext/>
        <w:keepLines/>
        <w:spacing w:line="360" w:lineRule="auto"/>
        <w:outlineLvl w:val="1"/>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六</w:t>
      </w:r>
      <w:r>
        <w:rPr>
          <w:rFonts w:hint="eastAsia" w:ascii="楷体" w:hAnsi="楷体" w:eastAsia="楷体" w:cs="楷体"/>
          <w:color w:val="auto"/>
          <w:sz w:val="28"/>
          <w:szCs w:val="28"/>
          <w:highlight w:val="none"/>
        </w:rPr>
        <w:t>、对本次采购提出询问，请按以下方式联系。</w:t>
      </w:r>
    </w:p>
    <w:p w14:paraId="54586232">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1.采购人信息</w:t>
      </w:r>
    </w:p>
    <w:p w14:paraId="36C05D20">
      <w:pPr>
        <w:spacing w:line="360" w:lineRule="auto"/>
        <w:ind w:firstLine="48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名 称：</w:t>
      </w:r>
      <w:r>
        <w:rPr>
          <w:rFonts w:hint="eastAsia" w:ascii="楷体" w:hAnsi="楷体" w:eastAsia="楷体" w:cs="楷体"/>
          <w:color w:val="auto"/>
          <w:sz w:val="28"/>
          <w:szCs w:val="28"/>
          <w:highlight w:val="none"/>
          <w:lang w:eastAsia="zh-CN"/>
        </w:rPr>
        <w:t>镇江市第四人民医院</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地 址：镇江市正东路20号</w:t>
      </w:r>
    </w:p>
    <w:p w14:paraId="300E1375">
      <w:pPr>
        <w:spacing w:line="360" w:lineRule="auto"/>
        <w:ind w:firstLine="48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联系人：王琪                       </w:t>
      </w:r>
      <w:r>
        <w:rPr>
          <w:rFonts w:hint="eastAsia" w:ascii="楷体" w:hAnsi="楷体" w:eastAsia="楷体" w:cs="楷体"/>
          <w:color w:val="auto"/>
          <w:sz w:val="28"/>
          <w:szCs w:val="28"/>
          <w:highlight w:val="none"/>
        </w:rPr>
        <w:t>联系方式：</w:t>
      </w:r>
      <w:r>
        <w:rPr>
          <w:rFonts w:hint="eastAsia" w:ascii="楷体" w:hAnsi="楷体" w:eastAsia="楷体" w:cs="楷体"/>
          <w:color w:val="auto"/>
          <w:sz w:val="28"/>
          <w:szCs w:val="28"/>
          <w:highlight w:val="none"/>
          <w:lang w:val="en-US" w:eastAsia="zh-CN"/>
        </w:rPr>
        <w:t>17705286680</w:t>
      </w:r>
    </w:p>
    <w:p w14:paraId="6D46867C">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2.采购代理机构信息</w:t>
      </w:r>
    </w:p>
    <w:p w14:paraId="1BDB24C8">
      <w:pPr>
        <w:spacing w:line="360" w:lineRule="auto"/>
        <w:ind w:firstLine="480"/>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名 称：</w:t>
      </w:r>
      <w:r>
        <w:rPr>
          <w:rFonts w:hint="eastAsia" w:ascii="楷体" w:hAnsi="楷体" w:eastAsia="楷体" w:cs="楷体"/>
          <w:color w:val="auto"/>
          <w:sz w:val="28"/>
          <w:szCs w:val="28"/>
          <w:highlight w:val="none"/>
          <w:lang w:eastAsia="zh-CN"/>
        </w:rPr>
        <w:t>江苏隆信项目管理有限公司</w:t>
      </w:r>
    </w:p>
    <w:p w14:paraId="2A179A77">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地 址：镇江市京口区焦山路95号合山居清河路门面房4幢103</w:t>
      </w:r>
    </w:p>
    <w:p w14:paraId="4427079B">
      <w:pPr>
        <w:spacing w:line="360" w:lineRule="auto"/>
        <w:ind w:firstLine="48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联系方式：</w:t>
      </w:r>
      <w:r>
        <w:rPr>
          <w:rFonts w:hint="eastAsia" w:ascii="楷体" w:hAnsi="楷体" w:eastAsia="楷体" w:cs="楷体"/>
          <w:color w:val="auto"/>
          <w:sz w:val="28"/>
          <w:szCs w:val="28"/>
          <w:highlight w:val="none"/>
          <w:lang w:val="en-US" w:eastAsia="zh-CN"/>
        </w:rPr>
        <w:t>15952888491</w:t>
      </w:r>
    </w:p>
    <w:p w14:paraId="47A2541C">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3.项目联系方式</w:t>
      </w:r>
    </w:p>
    <w:p w14:paraId="6DD60981">
      <w:pPr>
        <w:spacing w:line="360" w:lineRule="auto"/>
        <w:ind w:firstLine="480"/>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项目联系人：</w:t>
      </w:r>
      <w:r>
        <w:rPr>
          <w:rFonts w:hint="eastAsia" w:ascii="楷体" w:hAnsi="楷体" w:eastAsia="楷体" w:cs="楷体"/>
          <w:color w:val="auto"/>
          <w:sz w:val="28"/>
          <w:szCs w:val="28"/>
          <w:highlight w:val="none"/>
          <w:lang w:val="en-US" w:eastAsia="zh-CN"/>
        </w:rPr>
        <w:t>蒋圆圆</w:t>
      </w:r>
    </w:p>
    <w:p w14:paraId="17B22FE1">
      <w:pPr>
        <w:spacing w:line="360" w:lineRule="auto"/>
        <w:ind w:firstLine="48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电　话：</w:t>
      </w:r>
      <w:r>
        <w:rPr>
          <w:rFonts w:hint="eastAsia" w:ascii="楷体" w:hAnsi="楷体" w:eastAsia="楷体" w:cs="楷体"/>
          <w:color w:val="auto"/>
          <w:sz w:val="28"/>
          <w:szCs w:val="28"/>
          <w:highlight w:val="none"/>
          <w:lang w:val="en-US" w:eastAsia="zh-CN"/>
        </w:rPr>
        <w:t>15952888491</w:t>
      </w:r>
    </w:p>
    <w:p w14:paraId="1B3F36E9">
      <w:pPr>
        <w:spacing w:line="360" w:lineRule="auto"/>
        <w:ind w:left="1079" w:hanging="300"/>
        <w:jc w:val="right"/>
        <w:rPr>
          <w:rFonts w:hint="eastAsia" w:ascii="楷体" w:hAnsi="楷体" w:eastAsia="楷体" w:cs="楷体"/>
          <w:color w:val="auto"/>
          <w:sz w:val="24"/>
          <w:szCs w:val="28"/>
          <w:highlight w:val="none"/>
        </w:rPr>
      </w:pPr>
    </w:p>
    <w:p w14:paraId="17390B77">
      <w:pPr>
        <w:spacing w:line="360" w:lineRule="auto"/>
        <w:rPr>
          <w:rFonts w:hint="eastAsia" w:ascii="楷体" w:hAnsi="楷体" w:eastAsia="楷体" w:cs="楷体"/>
          <w:b/>
          <w:color w:val="auto"/>
          <w:sz w:val="36"/>
          <w:szCs w:val="36"/>
          <w:highlight w:val="none"/>
        </w:rPr>
      </w:pPr>
      <w:bookmarkStart w:id="22" w:name="_Toc77255554"/>
      <w:bookmarkStart w:id="23" w:name="_Toc256000001"/>
      <w:bookmarkStart w:id="24" w:name="_Toc77255443"/>
      <w:bookmarkStart w:id="25" w:name="_Toc20010"/>
      <w:r>
        <w:rPr>
          <w:rFonts w:hint="eastAsia" w:ascii="楷体" w:hAnsi="楷体" w:eastAsia="楷体" w:cs="楷体"/>
          <w:b/>
          <w:color w:val="auto"/>
          <w:sz w:val="36"/>
          <w:szCs w:val="36"/>
          <w:highlight w:val="none"/>
        </w:rPr>
        <w:br w:type="page"/>
      </w:r>
    </w:p>
    <w:p w14:paraId="5647582C">
      <w:pPr>
        <w:pStyle w:val="191"/>
        <w:spacing w:line="360" w:lineRule="auto"/>
        <w:ind w:firstLine="2891" w:firstLineChars="800"/>
        <w:jc w:val="both"/>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rPr>
        <w:t>第二部分</w:t>
      </w:r>
      <w:r>
        <w:rPr>
          <w:rFonts w:hint="eastAsia" w:ascii="楷体" w:hAnsi="楷体" w:eastAsia="楷体" w:cs="楷体"/>
          <w:b/>
          <w:color w:val="auto"/>
          <w:sz w:val="36"/>
          <w:szCs w:val="36"/>
          <w:highlight w:val="none"/>
          <w:lang w:val="en-US" w:eastAsia="zh-CN"/>
        </w:rPr>
        <w:t xml:space="preserve">    </w:t>
      </w:r>
      <w:r>
        <w:rPr>
          <w:rFonts w:hint="eastAsia" w:ascii="楷体" w:hAnsi="楷体" w:eastAsia="楷体" w:cs="楷体"/>
          <w:b/>
          <w:color w:val="auto"/>
          <w:sz w:val="36"/>
          <w:szCs w:val="36"/>
          <w:highlight w:val="none"/>
        </w:rPr>
        <w:t>供应商须知</w:t>
      </w:r>
      <w:bookmarkEnd w:id="22"/>
      <w:bookmarkEnd w:id="23"/>
      <w:bookmarkEnd w:id="24"/>
      <w:bookmarkEnd w:id="25"/>
    </w:p>
    <w:p w14:paraId="6B630BA0">
      <w:pPr>
        <w:spacing w:line="360" w:lineRule="auto"/>
        <w:rPr>
          <w:rFonts w:hint="eastAsia" w:ascii="楷体" w:hAnsi="楷体" w:eastAsia="楷体" w:cs="楷体"/>
          <w:b/>
          <w:color w:val="auto"/>
          <w:sz w:val="28"/>
          <w:szCs w:val="28"/>
          <w:highlight w:val="none"/>
        </w:rPr>
      </w:pPr>
      <w:bookmarkStart w:id="26" w:name="EB7ec04de6add74f1da74759710a5d42ce"/>
      <w:r>
        <w:rPr>
          <w:rFonts w:hint="eastAsia" w:ascii="楷体" w:hAnsi="楷体" w:eastAsia="楷体" w:cs="楷体"/>
          <w:color w:val="auto"/>
          <w:sz w:val="20"/>
          <w:highlight w:val="none"/>
        </w:rPr>
        <w:t xml:space="preserve"> </w:t>
      </w:r>
      <w:bookmarkEnd w:id="26"/>
      <w:bookmarkStart w:id="27" w:name="EBb6dad13ce0f1417dbbca177b7ae97625"/>
      <w:r>
        <w:rPr>
          <w:rFonts w:hint="eastAsia" w:ascii="楷体" w:hAnsi="楷体" w:eastAsia="楷体" w:cs="楷体"/>
          <w:color w:val="auto"/>
          <w:sz w:val="20"/>
          <w:highlight w:val="none"/>
        </w:rPr>
        <w:t xml:space="preserve"> </w:t>
      </w:r>
      <w:bookmarkEnd w:id="27"/>
      <w:r>
        <w:rPr>
          <w:rFonts w:hint="eastAsia" w:ascii="楷体" w:hAnsi="楷体" w:eastAsia="楷体" w:cs="楷体"/>
          <w:color w:val="auto"/>
          <w:sz w:val="20"/>
          <w:highlight w:val="none"/>
          <w:lang w:val="en-US" w:eastAsia="zh-CN"/>
        </w:rPr>
        <w:t xml:space="preserve">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b/>
          <w:color w:val="auto"/>
          <w:sz w:val="28"/>
          <w:szCs w:val="28"/>
          <w:highlight w:val="none"/>
        </w:rPr>
        <w:t>一、总则</w:t>
      </w:r>
    </w:p>
    <w:p w14:paraId="5AD2FC88">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1、采购方式</w:t>
      </w:r>
    </w:p>
    <w:p w14:paraId="25B5E0D7">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1.1 本次政府采购活动采取单一来源采购方式。</w:t>
      </w:r>
    </w:p>
    <w:p w14:paraId="40FC7364">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2、合格的供应商</w:t>
      </w:r>
    </w:p>
    <w:p w14:paraId="2D7A5803">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 1 满足协商文件中合格单一来源供应商资格要求的规定。</w:t>
      </w:r>
    </w:p>
    <w:p w14:paraId="438C59E2">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 2 满足本协商文件实质性条款的规定。</w:t>
      </w:r>
    </w:p>
    <w:p w14:paraId="313E0FC8">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3、适用法律</w:t>
      </w:r>
    </w:p>
    <w:p w14:paraId="6F312E07">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3.1 本次采购及由此产生的合同受中华人民共和国有关的法律法规制约和保护。</w:t>
      </w:r>
    </w:p>
    <w:p w14:paraId="5BB42A31">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4、相关费用</w:t>
      </w:r>
    </w:p>
    <w:p w14:paraId="053B1DF0">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4.1供应商应自行承担所有与参加本次采购有关的费用，无论采购过程中的做法和结果如何，</w:t>
      </w:r>
      <w:r>
        <w:rPr>
          <w:rFonts w:hint="eastAsia" w:ascii="楷体" w:hAnsi="楷体" w:eastAsia="楷体" w:cs="楷体"/>
          <w:color w:val="auto"/>
          <w:sz w:val="28"/>
          <w:szCs w:val="28"/>
          <w:highlight w:val="none"/>
          <w:lang w:val="en-US" w:eastAsia="zh-CN"/>
        </w:rPr>
        <w:t>江苏隆信项目管理有限公司</w:t>
      </w:r>
      <w:r>
        <w:rPr>
          <w:rFonts w:hint="eastAsia" w:ascii="楷体" w:hAnsi="楷体" w:eastAsia="楷体" w:cs="楷体"/>
          <w:color w:val="auto"/>
          <w:sz w:val="28"/>
          <w:szCs w:val="28"/>
          <w:highlight w:val="none"/>
        </w:rPr>
        <w:t>（以下简称</w:t>
      </w:r>
      <w:r>
        <w:rPr>
          <w:rFonts w:hint="eastAsia" w:ascii="楷体" w:hAnsi="楷体" w:eastAsia="楷体" w:cs="楷体"/>
          <w:color w:val="auto"/>
          <w:sz w:val="28"/>
          <w:szCs w:val="28"/>
          <w:highlight w:val="none"/>
          <w:lang w:val="en-US" w:eastAsia="zh-CN"/>
        </w:rPr>
        <w:t>江苏隆信</w:t>
      </w:r>
      <w:r>
        <w:rPr>
          <w:rFonts w:hint="eastAsia" w:ascii="楷体" w:hAnsi="楷体" w:eastAsia="楷体" w:cs="楷体"/>
          <w:color w:val="auto"/>
          <w:sz w:val="28"/>
          <w:szCs w:val="28"/>
          <w:highlight w:val="none"/>
        </w:rPr>
        <w:t>）在任何情况下均无义务和责任承担这些费用。</w:t>
      </w:r>
    </w:p>
    <w:p w14:paraId="32F7D9DC">
      <w:pPr>
        <w:spacing w:line="360" w:lineRule="auto"/>
        <w:ind w:right="142"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中标人需向代理机构缴纳</w:t>
      </w:r>
      <w:r>
        <w:rPr>
          <w:rFonts w:hint="eastAsia" w:ascii="楷体" w:hAnsi="楷体" w:eastAsia="楷体" w:cs="楷体"/>
          <w:color w:val="auto"/>
          <w:sz w:val="28"/>
          <w:szCs w:val="28"/>
          <w:highlight w:val="none"/>
          <w:lang w:val="en-US" w:eastAsia="zh-CN"/>
        </w:rPr>
        <w:t>11000</w:t>
      </w:r>
      <w:r>
        <w:rPr>
          <w:rFonts w:hint="eastAsia" w:ascii="楷体" w:hAnsi="楷体" w:eastAsia="楷体" w:cs="楷体"/>
          <w:color w:val="auto"/>
          <w:sz w:val="28"/>
          <w:szCs w:val="28"/>
          <w:highlight w:val="none"/>
        </w:rPr>
        <w:t>元服务费。</w:t>
      </w:r>
    </w:p>
    <w:p w14:paraId="33076A93">
      <w:pPr>
        <w:spacing w:line="360" w:lineRule="auto"/>
        <w:ind w:right="142"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收费标准：“苏服采服务类网上商城”本项目采购代理服务确定的收费金额。</w:t>
      </w:r>
    </w:p>
    <w:p w14:paraId="299BBB83">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4.2本次采购不收取标书工本费。</w:t>
      </w:r>
    </w:p>
    <w:p w14:paraId="10B7E4E6">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5、协商文件的约束力</w:t>
      </w:r>
    </w:p>
    <w:p w14:paraId="4254DC23">
      <w:pPr>
        <w:spacing w:line="360" w:lineRule="auto"/>
        <w:ind w:right="142"/>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5.1 供应商一旦接收了本项目单一来源协商文件（以下简称“协商文件”）并决定参加单一来源采购活动，即被认为接受了本协商文件的规定和约束，并且视为自接收本协商文件之日起已经知道或应当知道自身权益是否受到了损害。</w:t>
      </w:r>
    </w:p>
    <w:p w14:paraId="6FE598DE">
      <w:pPr>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二、协商文件</w:t>
      </w:r>
    </w:p>
    <w:p w14:paraId="5E48AEDC">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6、协商文件构成</w:t>
      </w:r>
    </w:p>
    <w:p w14:paraId="37515E9B">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6.1协商文件由以下部分组成：</w:t>
      </w:r>
    </w:p>
    <w:p w14:paraId="54865EE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（1）单一来源采购邀请</w:t>
      </w:r>
    </w:p>
    <w:p w14:paraId="7672CBFE">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（2）供应商须知</w:t>
      </w:r>
    </w:p>
    <w:p w14:paraId="50A6505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（3）合同文本</w:t>
      </w:r>
    </w:p>
    <w:p w14:paraId="55FEDD06">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（4）采购需求</w:t>
      </w:r>
    </w:p>
    <w:p w14:paraId="7575465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（6）响应文件格式</w:t>
      </w:r>
    </w:p>
    <w:p w14:paraId="7B7A2DBF">
      <w:p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请仔细检查协商文件是否齐全，如有缺漏请立即与</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联系解决。</w:t>
      </w:r>
    </w:p>
    <w:p w14:paraId="451C5C99">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6.2 供应商应认真阅读协商文件中所有的事项、格式、条款和规范等要求。按协商文件要求和规定编制单一来源协商响应文件（以下简称“响应文件”），并保证所提供的全部资料的真实性，以使其响应文件对协商文件作出实质性响应，否则其风险由供应商自行承担。</w:t>
      </w:r>
    </w:p>
    <w:p w14:paraId="71D42C8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7、协商文件的澄清</w:t>
      </w:r>
    </w:p>
    <w:p w14:paraId="5C1730B9">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7.1 任何要求对协商文件进行澄清的供应商，应及时联系项目联系人。</w:t>
      </w:r>
    </w:p>
    <w:p w14:paraId="5FE91269">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7.2 按照权责相一致原则，供应商提出的对于协商文件主要商务、技术指标的相关澄清，由采购人负责答复并视情况作出澄清的决定。</w:t>
      </w:r>
    </w:p>
    <w:p w14:paraId="0D1487C2">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8、协商文件的修改</w:t>
      </w:r>
    </w:p>
    <w:p w14:paraId="1D71001A">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8.1 在截止时间前，</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可以以补充文件的方式对协商文件进行修改。</w:t>
      </w:r>
    </w:p>
    <w:p w14:paraId="1EE7922F">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8.2</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有权按照政府采购的有关要求推迟截止时间。</w:t>
      </w:r>
    </w:p>
    <w:p w14:paraId="2BC14BB6">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8.3协商文件的补充文件将作为协商文件的组成部分，并对供应商具有约束力。</w:t>
      </w:r>
    </w:p>
    <w:p w14:paraId="7019C17A">
      <w:pPr>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三、响应文件的编制</w:t>
      </w:r>
    </w:p>
    <w:p w14:paraId="605838D2">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9、响应文件的语言及度量衡单位</w:t>
      </w:r>
    </w:p>
    <w:p w14:paraId="67CEABA9">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9.1供应商提交的响应文件以及供应商与采购中心就有关采购活动的所有来往通知、函件和文件均应使用简体中文。</w:t>
      </w:r>
    </w:p>
    <w:p w14:paraId="095E83D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9.2 除技术性能另有规定外，响应文件所使用的度量衡单位，均须采用国家法定计量单位。</w:t>
      </w:r>
    </w:p>
    <w:p w14:paraId="6ED8686A">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10、响应文件构成</w:t>
      </w:r>
    </w:p>
    <w:p w14:paraId="7C17F1FF">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10.1 供应商编写的响应文件应包括资格证明文件、符合性证明文件、分项报价表、技术要求响应及偏离表、商务要求响应及偏离表、其他证明文件、单一来源响应函等部分。</w:t>
      </w:r>
    </w:p>
    <w:p w14:paraId="4159DA6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11、证明供应商及响应标的符合协商文件规定的文件</w:t>
      </w:r>
    </w:p>
    <w:p w14:paraId="7884798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11.1 供应商应按照法律、法规、规章和规范性文件以及协商文件要求提交证明文件，证明其及响应标的符合协商文件规定。</w:t>
      </w:r>
    </w:p>
    <w:p w14:paraId="58B7BB2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11.2协商文件对证明文件无明确形式要求的，证明文件可以以文字资料、图纸和数据等形式提交。</w:t>
      </w:r>
    </w:p>
    <w:p w14:paraId="3725223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12、分项报价表</w:t>
      </w:r>
    </w:p>
    <w:p w14:paraId="1DCB1FB9">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12.1 供应商应按照协商文件规定格式填报分项报价表。</w:t>
      </w:r>
    </w:p>
    <w:p w14:paraId="3761D40C">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12.2报价货币。响应文件中的单价和总价无特殊规定的采用人民币报价，以元为单位标注。协商文件中另有规定的按规定执行。</w:t>
      </w:r>
    </w:p>
    <w:p w14:paraId="179D20F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13、技术要求响应及偏离表、商务要求响应及偏离表。</w:t>
      </w:r>
    </w:p>
    <w:p w14:paraId="34CAAC17">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13.1供应商需对协商文件中的技术要求与商务要求逐项作出响应或偏离，并说明原因。</w:t>
      </w:r>
    </w:p>
    <w:p w14:paraId="345EE40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13.2供应商可在响应文件中提供认为需要的其他技术文件或说明。</w:t>
      </w:r>
    </w:p>
    <w:p w14:paraId="41CCA797">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14、服务承诺、培训计划、人员安排及其他</w:t>
      </w:r>
    </w:p>
    <w:p w14:paraId="498D3C5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14.1 供应商需根据协商文件要求提供有关售后服务的管理制度，售后服务机构的分布情况，售后服务人员的数量、素质、技术水平及售后服务的反应能力等。</w:t>
      </w:r>
    </w:p>
    <w:p w14:paraId="3918217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14.2 供应商需根据协商文件要求提供培训计划。</w:t>
      </w:r>
    </w:p>
    <w:p w14:paraId="12A4933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14.3 供应商需根据协商文件要求提供所投标的的主要组成部分、功能设计、实现思路及关键技术等。</w:t>
      </w:r>
    </w:p>
    <w:p w14:paraId="1688EA2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15、单一来源响应函</w:t>
      </w:r>
    </w:p>
    <w:p w14:paraId="2ACA82F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15.1 供应商应按照协商文件中提供的格式完整、正确填写单一来源响应函。</w:t>
      </w:r>
    </w:p>
    <w:p w14:paraId="49E84D29">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16、单一来源采购有效期</w:t>
      </w:r>
    </w:p>
    <w:p w14:paraId="15B34659">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16.1 单一来源采购有效期（以下简称“有效期”）为</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规定的响应文件接收截止之日后三十（30）天。有效期比规定期限短的将被视为未响应协商文件要求而予以拒绝。</w:t>
      </w:r>
    </w:p>
    <w:p w14:paraId="3D2E91E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17、有效期的延长</w:t>
      </w:r>
    </w:p>
    <w:p w14:paraId="47FAC026">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17.1在特殊情况下，</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于原有效期满之前，可向供应商提出延长有效期的要求。这种要求与答复均应采用书面形式。供应商可以拒绝</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的这一要求而放弃单一来源采购活动，同意延长有效期的供应商既不能要求也不允许修改其响应文件。受有效期约束的所有权利与义务均延长至新的有效期。</w:t>
      </w:r>
    </w:p>
    <w:p w14:paraId="5D05059A">
      <w:pPr>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四、响应文件的递交</w:t>
      </w:r>
    </w:p>
    <w:p w14:paraId="6BD8528B">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18、电子响应文件的递交</w:t>
      </w:r>
    </w:p>
    <w:p w14:paraId="247E0984">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18.1供应商应当按照《操作手册》规定，在截止时间前制作并上传电子响应文件。</w:t>
      </w:r>
    </w:p>
    <w:p w14:paraId="064582DF">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19、提交响应文件截止时间</w:t>
      </w:r>
    </w:p>
    <w:p w14:paraId="6487446F">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19.1供应商上传电子响应文件的时间不得迟于单一来源采购邀请中规定的截止时间。</w:t>
      </w:r>
    </w:p>
    <w:p w14:paraId="7F253B39">
      <w:p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供应商应充分考虑到网络环境、网络带宽等风险因素，如因供应商自身原因造成的电子响应文件上传不成功由供应商自行承担全部责任。</w:t>
      </w:r>
    </w:p>
    <w:p w14:paraId="25CAFA54">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19.2 </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可以按照规定，通过修改协商文件酌情延长截止时间，在此情况下，供应商的所有权利和义务以及供应商受制的截止时间以延长后新的截止时间为准。</w:t>
      </w:r>
    </w:p>
    <w:p w14:paraId="61A23A0C">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20、响应文件的拒收</w:t>
      </w:r>
    </w:p>
    <w:p w14:paraId="244FFC4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20.1 </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拒绝接收在其规定的截止时间后上传的任何电子响应文件。</w:t>
      </w:r>
    </w:p>
    <w:p w14:paraId="27589DC7">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21、响应文件的撤回和修改</w:t>
      </w:r>
    </w:p>
    <w:p w14:paraId="1F8E6F19">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21.1响应文件的撤回</w:t>
      </w:r>
    </w:p>
    <w:p w14:paraId="61B8455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21.1.1 电子响应文件的撤回</w:t>
      </w:r>
    </w:p>
    <w:p w14:paraId="77B9668C">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供应商可在截止时间前，撤回其电子响应文件，具体操作方法见《操作手册》。</w:t>
      </w:r>
    </w:p>
    <w:p w14:paraId="6440435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21.1.2供应商撤回电子响应文件，则认为其不再参与本项目采购活动。</w:t>
      </w:r>
    </w:p>
    <w:p w14:paraId="72FF912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21.2响应文件的修改</w:t>
      </w:r>
    </w:p>
    <w:p w14:paraId="5998E2E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供应商可在截止时间前，对其电子响应文件进行修改，具体操作方法见《操作手册》。</w:t>
      </w:r>
    </w:p>
    <w:p w14:paraId="7124826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21.3 在截止时间之后，供应商不得对其电子响应文件作任何修改。</w:t>
      </w:r>
    </w:p>
    <w:p w14:paraId="24645944">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21.4 在截止时间至有效期满之间的这段时间内，供应商不得撤回其响应文件。</w:t>
      </w:r>
    </w:p>
    <w:p w14:paraId="292AC349">
      <w:pPr>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五、响应文件的解密与评审</w:t>
      </w:r>
    </w:p>
    <w:p w14:paraId="6619C029">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22、响应文件解密</w:t>
      </w:r>
    </w:p>
    <w:p w14:paraId="59969DF4">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22.1供应商应当按照《操作手册》规定，在苏采云系统规定的时间内对响应文件进行解密。</w:t>
      </w:r>
    </w:p>
    <w:p w14:paraId="110DD87A">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23、单一来源协商小组</w:t>
      </w:r>
    </w:p>
    <w:p w14:paraId="23F1CEC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23.1采购人应当组织具有相关经验的专业人员与单一来源采购项目供应商进行协商，对供应商提供的采购标的成本、同类项目合同价格以及相关专利、专有技术进行审查核算，确保达成合理的成交价格并保证采购项目质量。</w:t>
      </w:r>
    </w:p>
    <w:p w14:paraId="67B5F0B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23.2协商小组应当按照客观、公正、审慎的原则评审供应商的响应文件，并与供应商协商采购标的的价格。</w:t>
      </w:r>
    </w:p>
    <w:p w14:paraId="275243B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24、单一来源协商过程的保密与公正</w:t>
      </w:r>
    </w:p>
    <w:p w14:paraId="2BF32E6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24.1协商小组、采购人和</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工作人员、相关监督人员等与评审工作有关的人员，对评审、单一来源协商情况以及在评审、单一来源协商过程（以下简称“协商过程”）中获悉的国家秘密、商业秘密负有保密责任。</w:t>
      </w:r>
    </w:p>
    <w:p w14:paraId="397BED66">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24.2在协商过程中，供应商不得以任何行为影响评审及协商过程，否则将会导致其响应文件被拒绝。</w:t>
      </w:r>
    </w:p>
    <w:p w14:paraId="3F709AB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25、评审及协商过程中的澄清</w:t>
      </w:r>
    </w:p>
    <w:p w14:paraId="23D50FC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25.1项目评审及协商过程中，协商小组有权要求供应商对响应文件中含义不明确、同类问题表述不一致或者有明显文字和计算错误的内容等作出必要的澄清、说明或者更正。</w:t>
      </w:r>
    </w:p>
    <w:p w14:paraId="0F69FE1B">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AAE40CE">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25.3 接到协商小组澄清、说明和更正要求的供应商如未按规定做出澄清、说明和更正，其风险由供应商自行承担。</w:t>
      </w:r>
    </w:p>
    <w:p w14:paraId="78DCB6AB">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26、对响应文件的审查</w:t>
      </w:r>
    </w:p>
    <w:p w14:paraId="4C04403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26.1响应文件审查分为资格审查和符合性审查。</w:t>
      </w:r>
    </w:p>
    <w:p w14:paraId="1939AAD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26.1.1 资格审查：由协商小组依据法律法规和协商文件的规定，对响应文件中的资格证明文件进行审查，以确定供应商是否具备参加单一来源协商的资格。</w:t>
      </w:r>
    </w:p>
    <w:p w14:paraId="2E91A0A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协商小组在进行资格审查的同时，将在“信用中国”网站（www.creditchina.gov.cn ）、中国政府采购网（www.ccgp.gov.cn ）、“信用江苏”网站（http://www.jscredit.gov.cn ）查询供应商的信用记录，以确定供应商是否具备协商资格,查询结果留存并归档。</w:t>
      </w:r>
    </w:p>
    <w:p w14:paraId="5E8CFC6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tbl>
      <w:tblPr>
        <w:tblStyle w:val="3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4"/>
        <w:gridCol w:w="3297"/>
        <w:gridCol w:w="5861"/>
      </w:tblGrid>
      <w:tr w14:paraId="6B009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4" w:type="dxa"/>
            <w:noWrap/>
            <w:vAlign w:val="center"/>
          </w:tcPr>
          <w:p w14:paraId="304AD510">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序号</w:t>
            </w:r>
          </w:p>
        </w:tc>
        <w:tc>
          <w:tcPr>
            <w:tcW w:w="3297" w:type="dxa"/>
            <w:noWrap/>
            <w:vAlign w:val="center"/>
          </w:tcPr>
          <w:p w14:paraId="4619A505">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审查要素</w:t>
            </w:r>
          </w:p>
        </w:tc>
        <w:tc>
          <w:tcPr>
            <w:tcW w:w="5861" w:type="dxa"/>
            <w:noWrap/>
            <w:vAlign w:val="center"/>
          </w:tcPr>
          <w:p w14:paraId="599C19FE">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审查内容</w:t>
            </w:r>
          </w:p>
        </w:tc>
      </w:tr>
      <w:tr w14:paraId="364BB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4" w:type="dxa"/>
            <w:noWrap/>
            <w:vAlign w:val="center"/>
          </w:tcPr>
          <w:p w14:paraId="2550622F">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1</w:t>
            </w:r>
          </w:p>
        </w:tc>
        <w:tc>
          <w:tcPr>
            <w:tcW w:w="3297" w:type="dxa"/>
            <w:noWrap/>
            <w:vAlign w:val="center"/>
          </w:tcPr>
          <w:p w14:paraId="1186F475">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具有独立承担民事责任的能力</w:t>
            </w:r>
          </w:p>
        </w:tc>
        <w:tc>
          <w:tcPr>
            <w:tcW w:w="5861" w:type="dxa"/>
            <w:noWrap/>
          </w:tcPr>
          <w:p w14:paraId="085E4D12">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提供法人或者其他组织的营业执照等证明文件扫描件；投标人为自然人的，提供其身份证扫描件。</w:t>
            </w:r>
          </w:p>
        </w:tc>
      </w:tr>
      <w:tr w14:paraId="54FB1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4" w:type="dxa"/>
            <w:noWrap/>
            <w:vAlign w:val="center"/>
          </w:tcPr>
          <w:p w14:paraId="034B4A0C">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2</w:t>
            </w:r>
          </w:p>
        </w:tc>
        <w:tc>
          <w:tcPr>
            <w:tcW w:w="3297" w:type="dxa"/>
            <w:noWrap/>
            <w:vAlign w:val="center"/>
          </w:tcPr>
          <w:p w14:paraId="795EB184">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具有良好的商业信誉和健全的财务会计制度</w:t>
            </w:r>
          </w:p>
        </w:tc>
        <w:tc>
          <w:tcPr>
            <w:tcW w:w="5861" w:type="dxa"/>
            <w:noWrap/>
            <w:vAlign w:val="center"/>
          </w:tcPr>
          <w:p w14:paraId="70D315E4">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提供</w:t>
            </w:r>
            <w:r>
              <w:rPr>
                <w:rFonts w:hint="eastAsia" w:ascii="楷体" w:hAnsi="楷体" w:eastAsia="楷体" w:cs="楷体"/>
                <w:bCs/>
                <w:color w:val="auto"/>
                <w:sz w:val="28"/>
                <w:szCs w:val="28"/>
                <w:highlight w:val="none"/>
                <w:lang w:val="en-US" w:eastAsia="zh-CN"/>
              </w:rPr>
              <w:t>2024年</w:t>
            </w:r>
            <w:r>
              <w:rPr>
                <w:rFonts w:hint="eastAsia" w:ascii="楷体" w:hAnsi="楷体" w:eastAsia="楷体" w:cs="楷体"/>
                <w:bCs/>
                <w:color w:val="auto"/>
                <w:sz w:val="28"/>
                <w:szCs w:val="28"/>
                <w:highlight w:val="none"/>
              </w:rPr>
              <w:t>度财务报告，成立不满一年的提供至少一个月财务报告，或银行出具的资信证明，或财政部门认可的政府采购专业担保机构出具的投标担保函等</w:t>
            </w:r>
            <w:r>
              <w:rPr>
                <w:rFonts w:hint="eastAsia" w:ascii="楷体" w:hAnsi="楷体" w:eastAsia="楷体" w:cs="楷体"/>
                <w:bCs/>
                <w:color w:val="auto"/>
                <w:sz w:val="28"/>
                <w:szCs w:val="28"/>
                <w:highlight w:val="none"/>
                <w:lang w:eastAsia="zh-CN"/>
              </w:rPr>
              <w:t>。</w:t>
            </w:r>
            <w:r>
              <w:rPr>
                <w:rFonts w:hint="eastAsia" w:ascii="楷体" w:hAnsi="楷体" w:eastAsia="楷体" w:cs="楷体"/>
                <w:bCs/>
                <w:color w:val="auto"/>
                <w:sz w:val="28"/>
                <w:szCs w:val="28"/>
                <w:highlight w:val="none"/>
              </w:rPr>
              <w:t>或提供资格承诺函。</w:t>
            </w:r>
          </w:p>
        </w:tc>
      </w:tr>
      <w:tr w14:paraId="22195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4" w:type="dxa"/>
            <w:noWrap/>
            <w:vAlign w:val="center"/>
          </w:tcPr>
          <w:p w14:paraId="61B6F603">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3</w:t>
            </w:r>
          </w:p>
        </w:tc>
        <w:tc>
          <w:tcPr>
            <w:tcW w:w="3297" w:type="dxa"/>
            <w:noWrap/>
            <w:vAlign w:val="center"/>
          </w:tcPr>
          <w:p w14:paraId="5DE1E420">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具有履行合同所必需的设备和专业技术能力</w:t>
            </w:r>
          </w:p>
        </w:tc>
        <w:tc>
          <w:tcPr>
            <w:tcW w:w="5861" w:type="dxa"/>
            <w:noWrap/>
            <w:vAlign w:val="center"/>
          </w:tcPr>
          <w:p w14:paraId="376B07A8">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提供投标人相关信息一览表</w:t>
            </w:r>
            <w:r>
              <w:rPr>
                <w:rFonts w:hint="eastAsia" w:ascii="楷体" w:hAnsi="楷体" w:eastAsia="楷体" w:cs="楷体"/>
                <w:bCs/>
                <w:color w:val="auto"/>
                <w:sz w:val="28"/>
                <w:szCs w:val="28"/>
                <w:highlight w:val="none"/>
                <w:lang w:eastAsia="zh-CN"/>
              </w:rPr>
              <w:t>。</w:t>
            </w:r>
            <w:r>
              <w:rPr>
                <w:rFonts w:hint="eastAsia" w:ascii="楷体" w:hAnsi="楷体" w:eastAsia="楷体" w:cs="楷体"/>
                <w:bCs/>
                <w:color w:val="auto"/>
                <w:sz w:val="28"/>
                <w:szCs w:val="28"/>
                <w:highlight w:val="none"/>
              </w:rPr>
              <w:t>或提供资格承诺函。</w:t>
            </w:r>
          </w:p>
        </w:tc>
      </w:tr>
      <w:tr w14:paraId="5F449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4" w:type="dxa"/>
            <w:noWrap/>
            <w:vAlign w:val="center"/>
          </w:tcPr>
          <w:p w14:paraId="19B09817">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4</w:t>
            </w:r>
          </w:p>
        </w:tc>
        <w:tc>
          <w:tcPr>
            <w:tcW w:w="3297" w:type="dxa"/>
            <w:noWrap/>
            <w:vAlign w:val="center"/>
          </w:tcPr>
          <w:p w14:paraId="32DAFA23">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有依法缴纳税收和社会保障资金的良好记录</w:t>
            </w:r>
          </w:p>
        </w:tc>
        <w:tc>
          <w:tcPr>
            <w:tcW w:w="5861" w:type="dxa"/>
            <w:noWrap/>
            <w:vAlign w:val="center"/>
          </w:tcPr>
          <w:p w14:paraId="65C913FD">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提供参加本次政府采购活动前半年内（至少一个月）依法缴纳税收和社会保险资金的相关材料</w:t>
            </w:r>
            <w:r>
              <w:rPr>
                <w:rFonts w:hint="eastAsia" w:ascii="楷体" w:hAnsi="楷体" w:eastAsia="楷体" w:cs="楷体"/>
                <w:bCs/>
                <w:color w:val="auto"/>
                <w:sz w:val="28"/>
                <w:szCs w:val="28"/>
                <w:highlight w:val="none"/>
                <w:lang w:eastAsia="zh-CN"/>
              </w:rPr>
              <w:t>。</w:t>
            </w:r>
            <w:r>
              <w:rPr>
                <w:rFonts w:hint="eastAsia" w:ascii="楷体" w:hAnsi="楷体" w:eastAsia="楷体" w:cs="楷体"/>
                <w:bCs/>
                <w:color w:val="auto"/>
                <w:sz w:val="28"/>
                <w:szCs w:val="28"/>
                <w:highlight w:val="none"/>
              </w:rPr>
              <w:t>或提供资格承诺函。</w:t>
            </w:r>
          </w:p>
        </w:tc>
      </w:tr>
      <w:tr w14:paraId="7592A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4" w:type="dxa"/>
            <w:noWrap/>
            <w:vAlign w:val="center"/>
          </w:tcPr>
          <w:p w14:paraId="6B534CEE">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5</w:t>
            </w:r>
          </w:p>
        </w:tc>
        <w:tc>
          <w:tcPr>
            <w:tcW w:w="3297" w:type="dxa"/>
            <w:noWrap/>
            <w:vAlign w:val="center"/>
          </w:tcPr>
          <w:p w14:paraId="59E341F1">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参加政府采购活动前三年内，在经营活动中没有重大违法记录</w:t>
            </w:r>
          </w:p>
        </w:tc>
        <w:tc>
          <w:tcPr>
            <w:tcW w:w="5861" w:type="dxa"/>
            <w:noWrap/>
            <w:vAlign w:val="center"/>
          </w:tcPr>
          <w:p w14:paraId="11851D90">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（1）投标函或资格承诺函。</w:t>
            </w:r>
          </w:p>
          <w:p w14:paraId="29D3C040">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32E0F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4" w:type="dxa"/>
            <w:noWrap/>
            <w:vAlign w:val="center"/>
          </w:tcPr>
          <w:p w14:paraId="1780385F">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6</w:t>
            </w:r>
          </w:p>
        </w:tc>
        <w:tc>
          <w:tcPr>
            <w:tcW w:w="3297" w:type="dxa"/>
            <w:noWrap/>
            <w:vAlign w:val="center"/>
          </w:tcPr>
          <w:p w14:paraId="7C032412">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法律、行政法规规定的其他条件</w:t>
            </w:r>
          </w:p>
        </w:tc>
        <w:tc>
          <w:tcPr>
            <w:tcW w:w="5861" w:type="dxa"/>
            <w:noWrap/>
            <w:vAlign w:val="center"/>
          </w:tcPr>
          <w:p w14:paraId="723142FF">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无</w:t>
            </w:r>
          </w:p>
        </w:tc>
      </w:tr>
      <w:tr w14:paraId="7305B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4" w:type="dxa"/>
            <w:noWrap/>
            <w:vAlign w:val="center"/>
          </w:tcPr>
          <w:p w14:paraId="7DC946AB">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7</w:t>
            </w:r>
          </w:p>
        </w:tc>
        <w:tc>
          <w:tcPr>
            <w:tcW w:w="3297" w:type="dxa"/>
            <w:noWrap/>
            <w:vAlign w:val="center"/>
          </w:tcPr>
          <w:p w14:paraId="0FD0DBDA">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落实政府采购政策需满足的资格要求</w:t>
            </w:r>
          </w:p>
        </w:tc>
        <w:tc>
          <w:tcPr>
            <w:tcW w:w="5861" w:type="dxa"/>
            <w:noWrap/>
            <w:vAlign w:val="center"/>
          </w:tcPr>
          <w:p w14:paraId="6FEB45E9">
            <w:pPr>
              <w:spacing w:line="360" w:lineRule="auto"/>
              <w:ind w:firstLine="480"/>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rPr>
              <w:t>根据《政府采购促进中小企业发展管理办法》，本项目对小微企业报价给予优惠政</w:t>
            </w:r>
            <w:r>
              <w:rPr>
                <w:rFonts w:hint="eastAsia" w:ascii="楷体" w:hAnsi="楷体" w:eastAsia="楷体" w:cs="楷体"/>
                <w:b w:val="0"/>
                <w:bCs w:val="0"/>
                <w:color w:val="auto"/>
                <w:sz w:val="28"/>
                <w:szCs w:val="28"/>
                <w:highlight w:val="none"/>
              </w:rPr>
              <w:t>策</w:t>
            </w:r>
            <w:r>
              <w:rPr>
                <w:rFonts w:hint="eastAsia" w:ascii="楷体" w:hAnsi="楷体" w:eastAsia="楷体" w:cs="楷体"/>
                <w:b w:val="0"/>
                <w:bCs w:val="0"/>
                <w:color w:val="auto"/>
                <w:sz w:val="28"/>
                <w:szCs w:val="28"/>
                <w:highlight w:val="none"/>
                <w:lang w:eastAsia="zh-CN"/>
              </w:rPr>
              <w:t>，</w:t>
            </w:r>
            <w:r>
              <w:rPr>
                <w:rFonts w:hint="eastAsia" w:ascii="楷体" w:hAnsi="楷体" w:eastAsia="楷体" w:cs="楷体"/>
                <w:b w:val="0"/>
                <w:bCs w:val="0"/>
                <w:color w:val="auto"/>
                <w:sz w:val="28"/>
                <w:szCs w:val="28"/>
                <w:highlight w:val="none"/>
              </w:rPr>
              <w:t>用扣除后的价格参与评审。可享受中小企业扶持政策的投标人应按照</w:t>
            </w:r>
            <w:r>
              <w:rPr>
                <w:rFonts w:hint="eastAsia" w:ascii="楷体" w:hAnsi="楷体" w:eastAsia="楷体" w:cs="楷体"/>
                <w:b w:val="0"/>
                <w:bCs w:val="0"/>
                <w:color w:val="auto"/>
                <w:sz w:val="28"/>
                <w:szCs w:val="28"/>
                <w:highlight w:val="none"/>
                <w:lang w:eastAsia="zh-CN"/>
              </w:rPr>
              <w:t>协商</w:t>
            </w:r>
            <w:r>
              <w:rPr>
                <w:rFonts w:hint="eastAsia" w:ascii="楷体" w:hAnsi="楷体" w:eastAsia="楷体" w:cs="楷体"/>
                <w:b w:val="0"/>
                <w:bCs w:val="0"/>
                <w:color w:val="auto"/>
                <w:sz w:val="28"/>
                <w:szCs w:val="28"/>
                <w:highlight w:val="none"/>
              </w:rPr>
              <w:t>文件格式要求提供《中小企业声明函》。</w:t>
            </w:r>
            <w:r>
              <w:rPr>
                <w:rFonts w:hint="eastAsia" w:ascii="楷体" w:hAnsi="楷体" w:eastAsia="楷体" w:cs="楷体"/>
                <w:color w:val="auto"/>
                <w:sz w:val="28"/>
                <w:szCs w:val="28"/>
                <w:highlight w:val="none"/>
              </w:rPr>
              <w:t>中小微企业划型标准请对照《关于印发中小企业划型标准规定的通知》（工信部联企业〔2011〕300号）。本项目对应的中小企业划分标准所属行业为工业。</w:t>
            </w:r>
          </w:p>
        </w:tc>
      </w:tr>
      <w:tr w14:paraId="7C4FE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4" w:type="dxa"/>
            <w:noWrap/>
            <w:vAlign w:val="center"/>
          </w:tcPr>
          <w:p w14:paraId="096E0763">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8</w:t>
            </w:r>
          </w:p>
        </w:tc>
        <w:tc>
          <w:tcPr>
            <w:tcW w:w="3297" w:type="dxa"/>
            <w:shd w:val="clear" w:color="auto" w:fill="auto"/>
            <w:noWrap/>
            <w:vAlign w:val="center"/>
          </w:tcPr>
          <w:p w14:paraId="43B7FCF0">
            <w:pPr>
              <w:pStyle w:val="508"/>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本项目的特定资格要求</w:t>
            </w:r>
          </w:p>
        </w:tc>
        <w:tc>
          <w:tcPr>
            <w:tcW w:w="5861" w:type="dxa"/>
            <w:shd w:val="clear" w:color="auto" w:fill="auto"/>
            <w:noWrap/>
            <w:vAlign w:val="center"/>
          </w:tcPr>
          <w:p w14:paraId="066E0B23">
            <w:pPr>
              <w:widowControl/>
              <w:numPr>
                <w:ilvl w:val="0"/>
                <w:numId w:val="0"/>
              </w:numPr>
              <w:spacing w:line="360" w:lineRule="auto"/>
              <w:jc w:val="left"/>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eastAsia="zh-CN"/>
              </w:rPr>
              <w:t>1</w:t>
            </w:r>
            <w:r>
              <w:rPr>
                <w:rFonts w:hint="eastAsia" w:ascii="楷体" w:hAnsi="楷体" w:eastAsia="楷体" w:cs="楷体"/>
                <w:bCs/>
                <w:color w:val="auto"/>
                <w:sz w:val="28"/>
                <w:szCs w:val="28"/>
                <w:highlight w:val="none"/>
                <w:lang w:eastAsia="zh-CN"/>
              </w:rPr>
              <w:t>）</w:t>
            </w:r>
            <w:r>
              <w:rPr>
                <w:rFonts w:hint="eastAsia" w:ascii="楷体" w:hAnsi="楷体" w:eastAsia="楷体" w:cs="楷体"/>
                <w:bCs/>
                <w:color w:val="auto"/>
                <w:sz w:val="28"/>
                <w:szCs w:val="28"/>
                <w:highlight w:val="none"/>
              </w:rPr>
              <w:t>投标人提供的产品按国家规定符合《医疗器械注册与备案管理办法》要求，投标人须提供所投产品的《医疗器械注册证》或《备案凭证》；</w:t>
            </w:r>
          </w:p>
          <w:p w14:paraId="4560038D">
            <w:pPr>
              <w:widowControl/>
              <w:numPr>
                <w:ilvl w:val="0"/>
                <w:numId w:val="0"/>
              </w:numPr>
              <w:spacing w:line="360" w:lineRule="auto"/>
              <w:jc w:val="left"/>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2</w:t>
            </w:r>
            <w:r>
              <w:rPr>
                <w:rFonts w:hint="eastAsia" w:ascii="楷体" w:hAnsi="楷体" w:eastAsia="楷体" w:cs="楷体"/>
                <w:bCs/>
                <w:color w:val="auto"/>
                <w:sz w:val="28"/>
                <w:szCs w:val="28"/>
                <w:highlight w:val="none"/>
                <w:lang w:eastAsia="zh-CN"/>
              </w:rPr>
              <w:t>）</w:t>
            </w:r>
            <w:r>
              <w:rPr>
                <w:rFonts w:hint="eastAsia" w:ascii="楷体" w:hAnsi="楷体" w:eastAsia="楷体" w:cs="楷体"/>
                <w:bCs/>
                <w:color w:val="auto"/>
                <w:sz w:val="28"/>
                <w:szCs w:val="28"/>
                <w:highlight w:val="none"/>
              </w:rPr>
              <w:t>投标人为医疗器械经营企业的，须提供投标人的《医疗器械经营许可证》；</w:t>
            </w:r>
          </w:p>
          <w:p w14:paraId="478DB645">
            <w:pPr>
              <w:widowControl/>
              <w:numPr>
                <w:ilvl w:val="0"/>
                <w:numId w:val="0"/>
              </w:numPr>
              <w:spacing w:line="360" w:lineRule="auto"/>
              <w:jc w:val="left"/>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3</w:t>
            </w:r>
            <w:r>
              <w:rPr>
                <w:rFonts w:hint="eastAsia" w:ascii="楷体" w:hAnsi="楷体" w:eastAsia="楷体" w:cs="楷体"/>
                <w:bCs/>
                <w:color w:val="auto"/>
                <w:sz w:val="28"/>
                <w:szCs w:val="28"/>
                <w:highlight w:val="none"/>
                <w:lang w:eastAsia="zh-CN"/>
              </w:rPr>
              <w:t>）</w:t>
            </w:r>
            <w:r>
              <w:rPr>
                <w:rFonts w:hint="eastAsia" w:ascii="楷体" w:hAnsi="楷体" w:eastAsia="楷体" w:cs="楷体"/>
                <w:bCs/>
                <w:color w:val="auto"/>
                <w:sz w:val="28"/>
                <w:szCs w:val="28"/>
                <w:highlight w:val="none"/>
              </w:rPr>
              <w:t>投标人为医疗器械生产企业的，须提供投标人的《医疗器械生产许可证》和《医疗器械经营许可证》。</w:t>
            </w:r>
          </w:p>
        </w:tc>
      </w:tr>
      <w:tr w14:paraId="7FF88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4" w:type="dxa"/>
            <w:noWrap/>
            <w:vAlign w:val="center"/>
          </w:tcPr>
          <w:p w14:paraId="1CA60135">
            <w:pPr>
              <w:spacing w:line="360" w:lineRule="auto"/>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9</w:t>
            </w:r>
          </w:p>
        </w:tc>
        <w:tc>
          <w:tcPr>
            <w:tcW w:w="3297" w:type="dxa"/>
            <w:noWrap/>
            <w:vAlign w:val="center"/>
          </w:tcPr>
          <w:p w14:paraId="25978C84">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资格承诺函</w:t>
            </w:r>
          </w:p>
        </w:tc>
        <w:tc>
          <w:tcPr>
            <w:tcW w:w="5861" w:type="dxa"/>
            <w:noWrap/>
            <w:vAlign w:val="center"/>
          </w:tcPr>
          <w:p w14:paraId="39512D76">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供应商可自行选择是否提供资格承诺函，若不提供资格承诺函的，应按采购文件要求提供以上 2-5 项相应的证明材料。资格承诺函格式要求见投标文件组成部分。</w:t>
            </w:r>
          </w:p>
        </w:tc>
      </w:tr>
    </w:tbl>
    <w:p w14:paraId="397538BE">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26.1.2 符合性审查：依据协商文件的规定，由协商小组从响应文件的有效性、完整性和对协商文件的响应程度进行审查，以确定是否对协商文件的实质性要求作出响应。</w:t>
      </w:r>
    </w:p>
    <w:tbl>
      <w:tblPr>
        <w:tblStyle w:val="35"/>
        <w:tblW w:w="50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40"/>
        <w:gridCol w:w="2836"/>
        <w:gridCol w:w="6382"/>
      </w:tblGrid>
      <w:tr w14:paraId="7F053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jc w:val="center"/>
        </w:trPr>
        <w:tc>
          <w:tcPr>
            <w:tcW w:w="840" w:type="dxa"/>
            <w:noWrap/>
            <w:tcMar>
              <w:top w:w="100" w:type="dxa"/>
              <w:bottom w:w="100" w:type="dxa"/>
            </w:tcMar>
            <w:vAlign w:val="center"/>
          </w:tcPr>
          <w:p w14:paraId="11200174">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序号</w:t>
            </w:r>
          </w:p>
        </w:tc>
        <w:tc>
          <w:tcPr>
            <w:tcW w:w="2836" w:type="dxa"/>
            <w:noWrap/>
            <w:tcMar>
              <w:top w:w="100" w:type="dxa"/>
              <w:bottom w:w="100" w:type="dxa"/>
            </w:tcMar>
            <w:vAlign w:val="center"/>
          </w:tcPr>
          <w:p w14:paraId="56B250A1">
            <w:pPr>
              <w:spacing w:line="360" w:lineRule="auto"/>
              <w:ind w:firstLine="480"/>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审查要素</w:t>
            </w:r>
          </w:p>
        </w:tc>
        <w:tc>
          <w:tcPr>
            <w:tcW w:w="6382" w:type="dxa"/>
            <w:noWrap/>
            <w:tcMar>
              <w:top w:w="100" w:type="dxa"/>
              <w:bottom w:w="100" w:type="dxa"/>
            </w:tcMar>
            <w:vAlign w:val="center"/>
          </w:tcPr>
          <w:p w14:paraId="5AEFEE96">
            <w:pPr>
              <w:spacing w:line="360" w:lineRule="auto"/>
              <w:ind w:firstLine="480"/>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审查内容</w:t>
            </w:r>
          </w:p>
        </w:tc>
      </w:tr>
      <w:tr w14:paraId="38D2B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jc w:val="center"/>
        </w:trPr>
        <w:tc>
          <w:tcPr>
            <w:tcW w:w="840" w:type="dxa"/>
            <w:noWrap/>
            <w:tcMar>
              <w:top w:w="100" w:type="dxa"/>
              <w:bottom w:w="100" w:type="dxa"/>
            </w:tcMar>
            <w:vAlign w:val="center"/>
          </w:tcPr>
          <w:p w14:paraId="155129F0">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p>
        </w:tc>
        <w:tc>
          <w:tcPr>
            <w:tcW w:w="2836" w:type="dxa"/>
            <w:noWrap/>
            <w:tcMar>
              <w:top w:w="100" w:type="dxa"/>
              <w:bottom w:w="100" w:type="dxa"/>
            </w:tcMar>
            <w:vAlign w:val="center"/>
          </w:tcPr>
          <w:p w14:paraId="3102A350">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投标报价</w:t>
            </w:r>
          </w:p>
        </w:tc>
        <w:tc>
          <w:tcPr>
            <w:tcW w:w="6382" w:type="dxa"/>
            <w:noWrap/>
            <w:tcMar>
              <w:top w:w="100" w:type="dxa"/>
              <w:bottom w:w="100" w:type="dxa"/>
            </w:tcMar>
            <w:vAlign w:val="center"/>
          </w:tcPr>
          <w:p w14:paraId="39BEE9F1">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投标报价未超过</w:t>
            </w:r>
            <w:r>
              <w:rPr>
                <w:rFonts w:hint="eastAsia" w:ascii="楷体" w:hAnsi="楷体" w:eastAsia="楷体" w:cs="楷体"/>
                <w:color w:val="auto"/>
                <w:sz w:val="28"/>
                <w:szCs w:val="28"/>
                <w:highlight w:val="none"/>
                <w:shd w:val="clear" w:color="auto" w:fill="FFFFFF"/>
                <w:lang w:eastAsia="zh-CN"/>
              </w:rPr>
              <w:t>协商</w:t>
            </w:r>
            <w:r>
              <w:rPr>
                <w:rFonts w:hint="eastAsia" w:ascii="楷体" w:hAnsi="楷体" w:eastAsia="楷体" w:cs="楷体"/>
                <w:color w:val="auto"/>
                <w:sz w:val="28"/>
                <w:szCs w:val="28"/>
                <w:highlight w:val="none"/>
                <w:shd w:val="clear" w:color="auto" w:fill="FFFFFF"/>
              </w:rPr>
              <w:t>文件中规定的预算金额</w:t>
            </w:r>
            <w:r>
              <w:rPr>
                <w:rFonts w:hint="eastAsia" w:ascii="楷体" w:hAnsi="楷体" w:eastAsia="楷体" w:cs="楷体"/>
                <w:color w:val="auto"/>
                <w:sz w:val="28"/>
                <w:szCs w:val="28"/>
                <w:highlight w:val="none"/>
                <w:shd w:val="clear" w:color="auto" w:fill="FFFFFF"/>
                <w:lang w:eastAsia="zh-CN"/>
              </w:rPr>
              <w:t>、最高预算单价或</w:t>
            </w:r>
            <w:r>
              <w:rPr>
                <w:rFonts w:hint="eastAsia" w:ascii="楷体" w:hAnsi="楷体" w:eastAsia="楷体" w:cs="楷体"/>
                <w:color w:val="auto"/>
                <w:sz w:val="28"/>
                <w:szCs w:val="28"/>
                <w:highlight w:val="none"/>
                <w:shd w:val="clear" w:color="auto" w:fill="FFFFFF"/>
              </w:rPr>
              <w:t>最高限价</w:t>
            </w:r>
            <w:r>
              <w:rPr>
                <w:rFonts w:hint="eastAsia" w:ascii="楷体" w:hAnsi="楷体" w:eastAsia="楷体" w:cs="楷体"/>
                <w:color w:val="auto"/>
                <w:sz w:val="28"/>
                <w:szCs w:val="28"/>
                <w:highlight w:val="none"/>
                <w:shd w:val="clear" w:color="auto" w:fill="FFFFFF"/>
                <w:lang w:eastAsia="zh-CN"/>
              </w:rPr>
              <w:t>。</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eastAsia="zh-CN"/>
              </w:rPr>
              <w:t>协商响应</w:t>
            </w:r>
            <w:r>
              <w:rPr>
                <w:rFonts w:hint="eastAsia" w:ascii="楷体" w:hAnsi="楷体" w:eastAsia="楷体" w:cs="楷体"/>
                <w:color w:val="auto"/>
                <w:sz w:val="28"/>
                <w:szCs w:val="28"/>
                <w:highlight w:val="none"/>
              </w:rPr>
              <w:t>文件的有效电子签章。</w:t>
            </w:r>
            <w:r>
              <w:rPr>
                <w:rFonts w:hint="eastAsia" w:ascii="楷体" w:hAnsi="楷体" w:eastAsia="楷体" w:cs="楷体"/>
                <w:color w:val="auto"/>
                <w:sz w:val="28"/>
                <w:szCs w:val="28"/>
                <w:highlight w:val="none"/>
                <w:lang w:eastAsia="zh-CN"/>
              </w:rPr>
              <w:t>未发现属无效投标的其他情形</w:t>
            </w:r>
          </w:p>
        </w:tc>
      </w:tr>
      <w:tr w14:paraId="5A233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40" w:type="dxa"/>
            <w:noWrap/>
            <w:tcMar>
              <w:top w:w="100" w:type="dxa"/>
              <w:bottom w:w="100" w:type="dxa"/>
            </w:tcMar>
            <w:vAlign w:val="center"/>
          </w:tcPr>
          <w:p w14:paraId="485FCE2D">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w:t>
            </w:r>
          </w:p>
        </w:tc>
        <w:tc>
          <w:tcPr>
            <w:tcW w:w="2836" w:type="dxa"/>
            <w:noWrap/>
            <w:tcMar>
              <w:top w:w="100" w:type="dxa"/>
              <w:bottom w:w="100" w:type="dxa"/>
            </w:tcMar>
            <w:vAlign w:val="center"/>
          </w:tcPr>
          <w:p w14:paraId="288EF045">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商务要求响应</w:t>
            </w:r>
          </w:p>
        </w:tc>
        <w:tc>
          <w:tcPr>
            <w:tcW w:w="6382" w:type="dxa"/>
            <w:noWrap/>
            <w:tcMar>
              <w:top w:w="100" w:type="dxa"/>
              <w:bottom w:w="100" w:type="dxa"/>
            </w:tcMar>
            <w:vAlign w:val="center"/>
          </w:tcPr>
          <w:p w14:paraId="2B0749A2">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商务要求响应不存在重大偏离或实质性偏离</w:t>
            </w:r>
          </w:p>
        </w:tc>
      </w:tr>
      <w:tr w14:paraId="07CF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40" w:type="dxa"/>
            <w:noWrap/>
            <w:tcMar>
              <w:top w:w="100" w:type="dxa"/>
              <w:bottom w:w="100" w:type="dxa"/>
            </w:tcMar>
            <w:vAlign w:val="center"/>
          </w:tcPr>
          <w:p w14:paraId="756BD4BE">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w:t>
            </w:r>
          </w:p>
        </w:tc>
        <w:tc>
          <w:tcPr>
            <w:tcW w:w="2836" w:type="dxa"/>
            <w:noWrap/>
            <w:tcMar>
              <w:top w:w="100" w:type="dxa"/>
              <w:bottom w:w="100" w:type="dxa"/>
            </w:tcMar>
            <w:vAlign w:val="center"/>
          </w:tcPr>
          <w:p w14:paraId="1060F72B">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技术要求响应</w:t>
            </w:r>
          </w:p>
        </w:tc>
        <w:tc>
          <w:tcPr>
            <w:tcW w:w="6382" w:type="dxa"/>
            <w:noWrap/>
            <w:tcMar>
              <w:top w:w="100" w:type="dxa"/>
              <w:bottom w:w="100" w:type="dxa"/>
            </w:tcMar>
            <w:vAlign w:val="center"/>
          </w:tcPr>
          <w:p w14:paraId="6F0B9903">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技术要求响应不存在重大偏离或实质性偏离</w:t>
            </w:r>
          </w:p>
        </w:tc>
      </w:tr>
    </w:tbl>
    <w:p w14:paraId="58636C96">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26.1.3 未通过资格审查或符合性审查的供应商，协商小组将在苏采云系统中告知未通过资格审查或符合性审查的原因，评审结束后，协商小组将不再告知未通过资格审查或符合性审查的原因。</w:t>
      </w:r>
    </w:p>
    <w:p w14:paraId="0C2BBB33">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26.2协商小组决定响应文件的响应性只根据响应文件本身的内容，而不寻求外部的证据。</w:t>
      </w:r>
    </w:p>
    <w:p w14:paraId="3F484F8E">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26.3未实质性响应协商文件的情形</w:t>
      </w:r>
    </w:p>
    <w:p w14:paraId="7E940C3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26.3.1供应商在苏采云系统规定的时间内未成功解密电子响应文件的。</w:t>
      </w:r>
    </w:p>
    <w:p w14:paraId="573FF6E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26.3.2供应商未按照协商文件要求上传电子响应文件的。</w:t>
      </w:r>
    </w:p>
    <w:p w14:paraId="30E4728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26.3.3供应商不具备协商文件中规定资格要求的。</w:t>
      </w:r>
    </w:p>
    <w:p w14:paraId="31EF4A0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26.3.4供应商的最后报价超过了采购预算。</w:t>
      </w:r>
    </w:p>
    <w:p w14:paraId="0311FDA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26.3.5不符合协商文件中规定的实质性要求和条件的（本协商文件中斜体且有下划线部分为实质性要求和条件）。</w:t>
      </w:r>
    </w:p>
    <w:p w14:paraId="17CCFF99">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26.3.6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7D7F97B2">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26.3.7  响应文件含有采购人不能接受的附加条件的。</w:t>
      </w:r>
    </w:p>
    <w:p w14:paraId="00ADC89E">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26.3.8 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p>
    <w:p w14:paraId="379A0A3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26.3.9响应文件未按照协商文件要求加盖CA电子公章的。</w:t>
      </w:r>
    </w:p>
    <w:p w14:paraId="54873653">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26.4未实质性响应协商文件的响应文件按无效响应处理。</w:t>
      </w:r>
    </w:p>
    <w:p w14:paraId="76A704B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26.5如果响应文件实质上没有响应协商文件的要求，协商小组将予以拒绝。</w:t>
      </w:r>
    </w:p>
    <w:p w14:paraId="43131B5F">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26.6供应商在项目评审及协商全过程中应保持通讯畅通，并安排专人与采购中心及协商小组联系。</w:t>
      </w:r>
    </w:p>
    <w:p w14:paraId="554C60DB">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27、单一来源协商及成交原则</w:t>
      </w:r>
    </w:p>
    <w:p w14:paraId="405A065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27.1单一来源协商</w:t>
      </w:r>
    </w:p>
    <w:p w14:paraId="6CF43AFA">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27.1.1 对于通过资格审查和符合性审查的供应商，协商小组将通过苏采云系统与其就采购标的的价格、服务等内容进行单一来源协商。</w:t>
      </w:r>
    </w:p>
    <w:p w14:paraId="0E1EE777">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27.1.2供应商应当在苏采云系统中以书面形式对协商过程中做出的承诺与澄清进行确认，并在协商小组规定的时间内完成最后报价。</w:t>
      </w:r>
    </w:p>
    <w:p w14:paraId="59B7888A">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27.1.3 供应商的最后报价在响应产品数量没有增加，配置、服务没有重大提高的情况下，一般不允许高于第一次报价（即单一来源协商分项报价表中的报价）。否则，协商小组有权拒绝该最后报价并不再给予报价补救机会。</w:t>
      </w:r>
    </w:p>
    <w:p w14:paraId="4371403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27.2成交原则</w:t>
      </w:r>
    </w:p>
    <w:p w14:paraId="7CFF493E">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协商小组根据政府采购相关法律、规章的规定，在供应商的响应情况能保证采购项目质量且最后报价合理的基础上确定其为成交供应商。</w:t>
      </w:r>
    </w:p>
    <w:p w14:paraId="352E8913">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27.3单一来源协商终止情形处理</w:t>
      </w:r>
    </w:p>
    <w:p w14:paraId="1812B74B">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出现下列情形之一的，采购中心将终止采购活动，发布项目终止公告并说明原因，重新开展采购活动：</w:t>
      </w:r>
    </w:p>
    <w:p w14:paraId="11F8F9E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27.3.1 因情况变化，不再符合规定的单一来源采购方式适用情形的；</w:t>
      </w:r>
    </w:p>
    <w:p w14:paraId="236A79C4">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27.3.2 出现影响采购公正的违法、违规行为的；</w:t>
      </w:r>
    </w:p>
    <w:p w14:paraId="1B983E52">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27.3.3供应商最后报价超过采购预算的；</w:t>
      </w:r>
    </w:p>
    <w:p w14:paraId="348DF30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27.3.4供应商的技术方案、服务承诺、商务条款等不能满足采购人或协商小组的要求；</w:t>
      </w:r>
    </w:p>
    <w:p w14:paraId="7ADC022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27.3.5 法律、法规、规章规定的其他应当终止的情形。</w:t>
      </w:r>
    </w:p>
    <w:p w14:paraId="26512340">
      <w:pPr>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六、成交</w:t>
      </w:r>
    </w:p>
    <w:p w14:paraId="6DBF23A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28、确定成交供应商</w:t>
      </w:r>
    </w:p>
    <w:p w14:paraId="76AFC32E">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28.1协商小组根据协商情况编写单一来源评审报告，推荐成交候选供应商。</w:t>
      </w:r>
    </w:p>
    <w:p w14:paraId="21C15FBC">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28.2 采购人根据协商小组推荐的成交候选供应商确定成交供应商。</w:t>
      </w:r>
    </w:p>
    <w:p w14:paraId="33A1B797">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28.3 若有充分证据证明，成交供应商出现下列情况之一的，一经查实，将被取消成交资格：</w:t>
      </w:r>
    </w:p>
    <w:p w14:paraId="39D3B8F4">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28.3.1提供虚假材料谋取成交的。</w:t>
      </w:r>
    </w:p>
    <w:p w14:paraId="7D065ABC">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28.3.2与评审专家、采购人、其他供应商或者</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工作人员恶意串通的。</w:t>
      </w:r>
    </w:p>
    <w:p w14:paraId="7499AF0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28.3.3向评审专家、采购人或</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工作人员行贿或者提供其他不正当利益的。</w:t>
      </w:r>
    </w:p>
    <w:p w14:paraId="3780DB0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28.3.4不满足本协商文件规定的实质性要求，但在评审过程中又未被协商小组发现的。</w:t>
      </w:r>
    </w:p>
    <w:p w14:paraId="2005E75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28.3.5成交后无正当理由拒不与采购人签订政府采购合同或者未按照协商文件确定的事项签订政府采购合同的。</w:t>
      </w:r>
    </w:p>
    <w:p w14:paraId="60C799B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28.3.6将政府采购合同转包的。</w:t>
      </w:r>
    </w:p>
    <w:p w14:paraId="25FB22C7">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成交供应商被取消成交资格后，</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有权重新组织采购。</w:t>
      </w:r>
    </w:p>
    <w:p w14:paraId="283DE29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29、成交通知书</w:t>
      </w:r>
    </w:p>
    <w:p w14:paraId="1C6C9A9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29.1成交结果确定后，</w:t>
      </w:r>
      <w:r>
        <w:rPr>
          <w:rFonts w:hint="eastAsia" w:ascii="楷体" w:hAnsi="楷体" w:eastAsia="楷体" w:cs="楷体"/>
          <w:color w:val="auto"/>
          <w:sz w:val="28"/>
          <w:szCs w:val="28"/>
          <w:highlight w:val="none"/>
          <w:lang w:eastAsia="zh-CN"/>
        </w:rPr>
        <w:t>江苏隆信</w:t>
      </w:r>
      <w:r>
        <w:rPr>
          <w:rFonts w:hint="eastAsia" w:ascii="楷体" w:hAnsi="楷体" w:eastAsia="楷体" w:cs="楷体"/>
          <w:color w:val="auto"/>
          <w:sz w:val="28"/>
          <w:szCs w:val="28"/>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1C8353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29.2成交通知书将是合同的一个组成部分。对采购人和成交供应商均具有法律效力。成交通知书发出后，采购人改变成交结果的，或者成交供应商放弃成交项目的，应当依法承担法律责任。</w:t>
      </w:r>
    </w:p>
    <w:p w14:paraId="2B50A3B0">
      <w:pPr>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七、授予合同</w:t>
      </w:r>
    </w:p>
    <w:p w14:paraId="6C1B40C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30. 签订合同</w:t>
      </w:r>
    </w:p>
    <w:p w14:paraId="0BD9E87E">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30</w:t>
      </w:r>
      <w:r>
        <w:rPr>
          <w:rFonts w:hint="eastAsia" w:ascii="楷体" w:hAnsi="楷体" w:eastAsia="楷体" w:cs="楷体"/>
          <w:color w:val="auto"/>
          <w:sz w:val="28"/>
          <w:szCs w:val="28"/>
          <w:highlight w:val="none"/>
          <w:lang w:val="en-US" w:eastAsia="zh-CN"/>
        </w:rPr>
        <w:t>.1</w:t>
      </w:r>
      <w:r>
        <w:rPr>
          <w:rFonts w:hint="eastAsia" w:ascii="楷体" w:hAnsi="楷体" w:eastAsia="楷体" w:cs="楷体"/>
          <w:color w:val="auto"/>
          <w:sz w:val="28"/>
          <w:szCs w:val="28"/>
          <w:highlight w:val="none"/>
        </w:rPr>
        <w:t>成交供应商应当在成交通知书发出之日起十五日内，按照协商文件确定的事项与采购人签订政府采购合同。</w:t>
      </w:r>
    </w:p>
    <w:p w14:paraId="30A00C4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30.2协商文件、成交供应商的响应文件及协商过程中有关澄清、承诺文件均应作为合同附件。</w:t>
      </w:r>
    </w:p>
    <w:p w14:paraId="74434792">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30.3 签订合同后，成交供应商不得将合同标的进行转包。未经采购人同意，成交供应商也不得采用分包形式履行合同,否则采购人有权终止合同。转包或分包造成采购人损失的，成交供应商应承担相应赔偿责任。</w:t>
      </w:r>
    </w:p>
    <w:p w14:paraId="047FEA12">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31、标的物的追加</w:t>
      </w:r>
    </w:p>
    <w:p w14:paraId="03A7BA9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508552F4">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32、政府采购履约资金扶持政策</w:t>
      </w:r>
    </w:p>
    <w:p w14:paraId="69B3C8A1">
      <w:p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成交供应商可凭政府采购合同办理融资贷款，详情请见江苏政府采购网“政采贷”专栏。 </w:t>
      </w:r>
    </w:p>
    <w:p w14:paraId="6A928DCB">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33、A ☑本项目不收取履约保证金。</w:t>
      </w:r>
    </w:p>
    <w:p w14:paraId="2B4B3A32">
      <w:p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724FC5DE">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34．政策功能</w:t>
      </w:r>
    </w:p>
    <w:p w14:paraId="132A9B9A">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34.1支持中小企业发展</w:t>
      </w:r>
    </w:p>
    <w:p w14:paraId="35D5ACCA">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34.1.1中小企业，是指在中华人民共和国境内依法设立，依据国务院批准的中小企业划分标准确定的中型企业、小型企业和微型企业，但与大企业的负责人为同一人，或者与大企业存在直接控股、管理关系的除外。</w:t>
      </w:r>
    </w:p>
    <w:p w14:paraId="22412E3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符合中小企业划分标准的个体工商户，在政府采购活动中视同中小企业。</w:t>
      </w:r>
    </w:p>
    <w:p w14:paraId="1E83AAA6">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34.1.2在政府采购活动中，投标人提供的货物、工程或者服务符合下列情形的，享受中小企业扶持政策：</w:t>
      </w:r>
    </w:p>
    <w:p w14:paraId="44F43FEC">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34.1.2.1在货物采购项目中，货物由中小企业制造，即货物由中小企业生产且使用该中小企业商号或者注册商标；</w:t>
      </w:r>
    </w:p>
    <w:p w14:paraId="481D79FF">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34.1.2.2在工程采购项目中，工程由中小企业承建，即工程施工单位为中小企业；</w:t>
      </w:r>
    </w:p>
    <w:p w14:paraId="6CFA3C3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34.1.2.3在服务采购项目中，服务由中小企业承接，即提供服务的人员为中小企业依照《中华人民共和国劳动合同法》订立劳动合同的从业人员。</w:t>
      </w:r>
    </w:p>
    <w:p w14:paraId="7FD84AEA">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在货物采购项目中，投标人提供的货物既有中小企业制造货物，也有大型企业制造货物的，不享受中小企业扶持政策。</w:t>
      </w:r>
    </w:p>
    <w:p w14:paraId="5F871C47">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以联合体形式参加政府采购活动，联合体各方均为中小企业的，联合体视同中小企业。其中，联合体各方均为小微企业的，联合体视同小微企业。</w:t>
      </w:r>
    </w:p>
    <w:p w14:paraId="192EA564">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w:t>
      </w:r>
    </w:p>
    <w:p w14:paraId="7862203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7443BF2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79474C8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34.1.6中小企业享受扶持政策获得政府采购合同的，小微企业不得将合同分包给大中型企业，中型企业不得将合同分包给大型企业。</w:t>
      </w:r>
    </w:p>
    <w:p w14:paraId="0EA42EE4">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34.2强制采购信息安全产品</w:t>
      </w:r>
    </w:p>
    <w:p w14:paraId="138789FE">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信息安全产品指国家质检总局国家认监委《信息安全产品强制性认证目录》，并获得强制性产品认证证书的产品。</w:t>
      </w:r>
    </w:p>
    <w:p w14:paraId="5F98DA8C">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34.3支持绿色发展</w:t>
      </w:r>
    </w:p>
    <w:p w14:paraId="346F04B9">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0EFE53E1">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34.3.2本项目中涉及商品包装和快递包装的，参考《财政部办公厅关于印发《商品包装政府采购需求标准（试行）》、 《快递包装政府采购需求标准（试行）》的通知》（财办库〔2020〕123号）规定的包装需求标准。</w:t>
      </w:r>
    </w:p>
    <w:p w14:paraId="43973F76">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74914AA5">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34.3.4采购人采购数据中心相关设备、运维服务，按照《绿色数据中心政府采购需求标准（试行）》实施相关采购活动。</w:t>
      </w:r>
    </w:p>
    <w:p w14:paraId="59E1EF3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34.4 根据国家扶持中小企业的有关政策，采购项目中标人在履约过程中如遇到资金困难，凭政府采购合同在相关金融机构办理授信申请，相关事宜请查阅</w:t>
      </w:r>
      <w:r>
        <w:rPr>
          <w:rFonts w:hint="eastAsia" w:ascii="楷体" w:hAnsi="楷体" w:eastAsia="楷体" w:cs="楷体"/>
          <w:color w:val="auto"/>
          <w:sz w:val="28"/>
          <w:szCs w:val="28"/>
          <w:highlight w:val="none"/>
          <w:lang w:val="en-US" w:eastAsia="zh-CN"/>
        </w:rPr>
        <w:t>-</w:t>
      </w:r>
      <w:r>
        <w:rPr>
          <w:rFonts w:hint="eastAsia" w:ascii="楷体" w:hAnsi="楷体" w:eastAsia="楷体" w:cs="楷体"/>
          <w:color w:val="auto"/>
          <w:sz w:val="28"/>
          <w:szCs w:val="28"/>
          <w:highlight w:val="none"/>
        </w:rPr>
        <w:t>江苏政府采购网“政采贷”专栏。</w:t>
      </w:r>
    </w:p>
    <w:p w14:paraId="40AC344B">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34.5支持创新发展</w:t>
      </w:r>
    </w:p>
    <w:p w14:paraId="44B82A67">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34.5.1采购人优先采购被认定为重点推广应用、首台（套）重大装备、重点领域首版次软件的自主创新产品。</w:t>
      </w:r>
    </w:p>
    <w:p w14:paraId="5F8A7A7B">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34.6平等对待内外资企业和符合条件的破产重整企业</w:t>
      </w:r>
    </w:p>
    <w:p w14:paraId="73A8B35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34.6.1平等对待内外资企业和符合条件的破产重整企业，切实保障企业公平竞争，平等维护企业的合法利益。</w:t>
      </w:r>
      <w:bookmarkStart w:id="28" w:name="_Toc141960470"/>
      <w:bookmarkStart w:id="29" w:name="_Toc142916126"/>
    </w:p>
    <w:p w14:paraId="4B09E7F1">
      <w:pPr>
        <w:spacing w:line="360" w:lineRule="auto"/>
        <w:jc w:val="cente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eastAsia="zh-CN"/>
        </w:rPr>
        <w:t>八</w:t>
      </w:r>
      <w:r>
        <w:rPr>
          <w:rFonts w:hint="eastAsia" w:ascii="楷体" w:hAnsi="楷体" w:eastAsia="楷体" w:cs="楷体"/>
          <w:b/>
          <w:color w:val="auto"/>
          <w:sz w:val="28"/>
          <w:szCs w:val="28"/>
          <w:highlight w:val="none"/>
        </w:rPr>
        <w:t>、苏采云操作其他补充事项</w:t>
      </w:r>
      <w:bookmarkEnd w:id="28"/>
      <w:bookmarkEnd w:id="29"/>
    </w:p>
    <w:p w14:paraId="557456DE">
      <w:pPr>
        <w:widowControl/>
        <w:tabs>
          <w:tab w:val="left" w:pos="567"/>
        </w:tabs>
        <w:spacing w:line="360" w:lineRule="auto"/>
        <w:ind w:left="567" w:hanging="567"/>
        <w:jc w:val="left"/>
        <w:outlineLvl w:val="1"/>
        <w:rPr>
          <w:rFonts w:hint="eastAsia" w:ascii="楷体" w:hAnsi="楷体" w:eastAsia="楷体" w:cs="楷体"/>
          <w:b w:val="0"/>
          <w:bCs w:val="0"/>
          <w:color w:val="auto"/>
          <w:sz w:val="28"/>
          <w:szCs w:val="28"/>
          <w:highlight w:val="none"/>
        </w:rPr>
      </w:pPr>
      <w:bookmarkStart w:id="30" w:name="_Toc142916127"/>
      <w:r>
        <w:rPr>
          <w:rFonts w:hint="eastAsia" w:ascii="楷体" w:hAnsi="楷体" w:eastAsia="楷体" w:cs="楷体"/>
          <w:b w:val="0"/>
          <w:bCs w:val="0"/>
          <w:color w:val="auto"/>
          <w:sz w:val="28"/>
          <w:szCs w:val="28"/>
          <w:highlight w:val="none"/>
          <w:lang w:val="en-US" w:eastAsia="zh-CN"/>
        </w:rPr>
        <w:t>35</w:t>
      </w:r>
      <w:r>
        <w:rPr>
          <w:rFonts w:hint="eastAsia" w:ascii="楷体" w:hAnsi="楷体" w:eastAsia="楷体" w:cs="楷体"/>
          <w:b w:val="0"/>
          <w:bCs w:val="0"/>
          <w:color w:val="auto"/>
          <w:sz w:val="28"/>
          <w:szCs w:val="28"/>
          <w:highlight w:val="none"/>
        </w:rPr>
        <w:t>.苏采云系统要求</w:t>
      </w:r>
      <w:bookmarkEnd w:id="30"/>
    </w:p>
    <w:p w14:paraId="63F7C7A7">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35</w:t>
      </w:r>
      <w:r>
        <w:rPr>
          <w:rFonts w:hint="eastAsia" w:ascii="楷体" w:hAnsi="楷体" w:eastAsia="楷体" w:cs="楷体"/>
          <w:color w:val="auto"/>
          <w:sz w:val="28"/>
          <w:szCs w:val="28"/>
          <w:highlight w:val="none"/>
        </w:rPr>
        <w:t>.1 本次采购采用“政府采购管理交易系统（苏采云）”，获取协商文件、提交响应文件、参加协商、评审和成交结果发布全程电子化，响应文件开启方式为不见面开启。供应商应当按照《政府采购管理交易系统（苏采云）供应商操作手册》参加协商活动。如供应商未按要求操作，由此所产生的风险由供应商自行承担。</w:t>
      </w:r>
    </w:p>
    <w:p w14:paraId="1EB6903D">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35</w:t>
      </w:r>
      <w:r>
        <w:rPr>
          <w:rFonts w:hint="eastAsia" w:ascii="楷体" w:hAnsi="楷体" w:eastAsia="楷体" w:cs="楷体"/>
          <w:color w:val="auto"/>
          <w:sz w:val="28"/>
          <w:szCs w:val="28"/>
          <w:highlight w:val="none"/>
        </w:rPr>
        <w:t>.2“CA数字证书”的获取：供应商需办理CA锁（江苏省政府采购数字证书CA及电子签章办理指南：</w:t>
      </w:r>
      <w:r>
        <w:rPr>
          <w:rFonts w:hint="eastAsia" w:ascii="楷体" w:hAnsi="楷体" w:eastAsia="楷体" w:cs="楷体"/>
          <w:color w:val="auto"/>
          <w:sz w:val="28"/>
          <w:szCs w:val="28"/>
          <w:highlight w:val="none"/>
        </w:rPr>
        <w:fldChar w:fldCharType="begin"/>
      </w:r>
      <w:r>
        <w:rPr>
          <w:rFonts w:hint="eastAsia" w:ascii="楷体" w:hAnsi="楷体" w:eastAsia="楷体" w:cs="楷体"/>
          <w:color w:val="auto"/>
          <w:sz w:val="28"/>
          <w:szCs w:val="28"/>
          <w:highlight w:val="none"/>
        </w:rPr>
        <w:instrText xml:space="preserve"> HYPERLINK "http://jsxcmm.com/help/help.html），%20自2023年9" </w:instrText>
      </w:r>
      <w:r>
        <w:rPr>
          <w:rFonts w:hint="eastAsia" w:ascii="楷体" w:hAnsi="楷体" w:eastAsia="楷体" w:cs="楷体"/>
          <w:color w:val="auto"/>
          <w:sz w:val="28"/>
          <w:szCs w:val="28"/>
          <w:highlight w:val="none"/>
        </w:rPr>
        <w:fldChar w:fldCharType="separate"/>
      </w:r>
      <w:r>
        <w:rPr>
          <w:rFonts w:hint="eastAsia" w:ascii="楷体" w:hAnsi="楷体" w:eastAsia="楷体" w:cs="楷体"/>
          <w:color w:val="auto"/>
          <w:sz w:val="28"/>
          <w:szCs w:val="28"/>
          <w:highlight w:val="none"/>
          <w:u w:val="single"/>
        </w:rPr>
        <w:t>http://jsxcmm.com/help/help.html）</w:t>
      </w:r>
      <w:r>
        <w:rPr>
          <w:rFonts w:hint="eastAsia" w:ascii="楷体" w:hAnsi="楷体" w:eastAsia="楷体" w:cs="楷体"/>
          <w:color w:val="auto"/>
          <w:sz w:val="28"/>
          <w:szCs w:val="28"/>
          <w:highlight w:val="none"/>
        </w:rPr>
        <w:t>， 自2023年9</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月18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p>
    <w:p w14:paraId="3CFE857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35</w:t>
      </w:r>
      <w:r>
        <w:rPr>
          <w:rFonts w:hint="eastAsia" w:ascii="楷体" w:hAnsi="楷体" w:eastAsia="楷体" w:cs="楷体"/>
          <w:color w:val="auto"/>
          <w:sz w:val="28"/>
          <w:szCs w:val="28"/>
          <w:highlight w:val="none"/>
        </w:rPr>
        <w:t>.3供应商如确定参加协商，可自行下载协商文件及有关资料，按照《操作手册》进行注册，领取CA和办理电子签章，并按《操作手册》要求制作、上传电子响应文件、准时参加项目</w:t>
      </w:r>
      <w:r>
        <w:rPr>
          <w:rFonts w:hint="eastAsia" w:ascii="楷体" w:hAnsi="楷体" w:eastAsia="楷体" w:cs="楷体"/>
          <w:color w:val="auto"/>
          <w:sz w:val="28"/>
          <w:szCs w:val="28"/>
          <w:highlight w:val="none"/>
          <w:lang w:eastAsia="zh-CN"/>
        </w:rPr>
        <w:t>协商</w:t>
      </w:r>
      <w:r>
        <w:rPr>
          <w:rFonts w:hint="eastAsia" w:ascii="楷体" w:hAnsi="楷体" w:eastAsia="楷体" w:cs="楷体"/>
          <w:color w:val="auto"/>
          <w:sz w:val="28"/>
          <w:szCs w:val="28"/>
          <w:highlight w:val="none"/>
        </w:rPr>
        <w:t>。技术支持联系方式：0519-86722803。</w:t>
      </w:r>
    </w:p>
    <w:p w14:paraId="03CF62F3">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35</w:t>
      </w:r>
      <w:r>
        <w:rPr>
          <w:rFonts w:hint="eastAsia" w:ascii="楷体" w:hAnsi="楷体" w:eastAsia="楷体" w:cs="楷体"/>
          <w:color w:val="auto"/>
          <w:sz w:val="28"/>
          <w:szCs w:val="28"/>
          <w:highlight w:val="none"/>
        </w:rPr>
        <w:t>.3.1获取采协商文件的方式：“苏采云”系统用户注册--CA绑定与登录--网上报名--下载采购文件(后缀名为.kedt”)。</w:t>
      </w:r>
    </w:p>
    <w:p w14:paraId="1911BF8F">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35</w:t>
      </w:r>
      <w:r>
        <w:rPr>
          <w:rFonts w:hint="eastAsia" w:ascii="楷体" w:hAnsi="楷体" w:eastAsia="楷体" w:cs="楷体"/>
          <w:color w:val="auto"/>
          <w:sz w:val="28"/>
          <w:szCs w:val="28"/>
          <w:highlight w:val="none"/>
        </w:rPr>
        <w:t>.3.2首次响应文件提交：</w:t>
      </w:r>
      <w:r>
        <w:rPr>
          <w:rFonts w:hint="eastAsia" w:ascii="楷体" w:hAnsi="楷体" w:eastAsia="楷体" w:cs="楷体"/>
          <w:bCs/>
          <w:color w:val="auto"/>
          <w:sz w:val="28"/>
          <w:szCs w:val="28"/>
          <w:highlight w:val="none"/>
        </w:rPr>
        <w:t>将后缀名为“.kedt”的响应文件导入政府采购客户端工具--制作响应文件--导出加密的响应文件(后缀名为zip) --通过“苏采云”系统上传响应文件</w:t>
      </w:r>
      <w:r>
        <w:rPr>
          <w:rFonts w:hint="eastAsia" w:ascii="楷体" w:hAnsi="楷体" w:eastAsia="楷体" w:cs="楷体"/>
          <w:color w:val="auto"/>
          <w:sz w:val="28"/>
          <w:szCs w:val="28"/>
          <w:highlight w:val="none"/>
        </w:rPr>
        <w:t>。</w:t>
      </w:r>
    </w:p>
    <w:p w14:paraId="59C7EAF0">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35</w:t>
      </w:r>
      <w:r>
        <w:rPr>
          <w:rFonts w:hint="eastAsia" w:ascii="楷体" w:hAnsi="楷体" w:eastAsia="楷体" w:cs="楷体"/>
          <w:color w:val="auto"/>
          <w:sz w:val="28"/>
          <w:szCs w:val="28"/>
          <w:highlight w:val="none"/>
        </w:rPr>
        <w:t>.3.3“开标大厅”：开启当日，供应商不必抵达开启现场，仅需在任意地点通过“苏采云”系统（网址：</w:t>
      </w:r>
      <w:r>
        <w:rPr>
          <w:rFonts w:hint="eastAsia" w:ascii="楷体" w:hAnsi="楷体" w:eastAsia="楷体" w:cs="楷体"/>
          <w:color w:val="auto"/>
          <w:sz w:val="28"/>
          <w:szCs w:val="28"/>
          <w:highlight w:val="none"/>
        </w:rPr>
        <w:fldChar w:fldCharType="begin"/>
      </w:r>
      <w:r>
        <w:rPr>
          <w:rFonts w:hint="eastAsia" w:ascii="楷体" w:hAnsi="楷体" w:eastAsia="楷体" w:cs="楷体"/>
          <w:color w:val="auto"/>
          <w:sz w:val="28"/>
          <w:szCs w:val="28"/>
          <w:highlight w:val="none"/>
        </w:rPr>
        <w:instrText xml:space="preserve"> HYPERLINK "http://jszfcg.jscz.gov.cn/jszc/login" </w:instrText>
      </w:r>
      <w:r>
        <w:rPr>
          <w:rFonts w:hint="eastAsia" w:ascii="楷体" w:hAnsi="楷体" w:eastAsia="楷体" w:cs="楷体"/>
          <w:color w:val="auto"/>
          <w:sz w:val="28"/>
          <w:szCs w:val="28"/>
          <w:highlight w:val="none"/>
        </w:rPr>
        <w:fldChar w:fldCharType="separate"/>
      </w:r>
      <w:r>
        <w:rPr>
          <w:rFonts w:hint="eastAsia" w:ascii="楷体" w:hAnsi="楷体" w:eastAsia="楷体" w:cs="楷体"/>
          <w:color w:val="auto"/>
          <w:sz w:val="28"/>
          <w:szCs w:val="28"/>
          <w:highlight w:val="none"/>
          <w:u w:val="single"/>
        </w:rPr>
        <w:t>http://jszfcg.jscz.gov.cn/jszc/login</w:t>
      </w:r>
      <w:r>
        <w:rPr>
          <w:rFonts w:hint="eastAsia" w:ascii="楷体" w:hAnsi="楷体" w:eastAsia="楷体" w:cs="楷体"/>
          <w:color w:val="auto"/>
          <w:sz w:val="28"/>
          <w:szCs w:val="28"/>
          <w:highlight w:val="none"/>
          <w:u w:val="single"/>
        </w:rPr>
        <w:fldChar w:fldCharType="end"/>
      </w:r>
      <w:r>
        <w:rPr>
          <w:rFonts w:hint="eastAsia" w:ascii="楷体" w:hAnsi="楷体" w:eastAsia="楷体" w:cs="楷体"/>
          <w:color w:val="auto"/>
          <w:sz w:val="28"/>
          <w:szCs w:val="28"/>
          <w:highlight w:val="none"/>
        </w:rPr>
        <w:t>）“开标大厅”进入系统参与开启过程，配备相应的配套硬件设备（摄像头、话筒、麦克风等）完成远程解密、开启现场异议及回复、开标唱标等交互环节；</w:t>
      </w:r>
    </w:p>
    <w:p w14:paraId="397803B4">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35</w:t>
      </w:r>
      <w:r>
        <w:rPr>
          <w:rFonts w:hint="eastAsia" w:ascii="楷体" w:hAnsi="楷体" w:eastAsia="楷体" w:cs="楷体"/>
          <w:color w:val="auto"/>
          <w:sz w:val="28"/>
          <w:szCs w:val="28"/>
          <w:highlight w:val="none"/>
        </w:rPr>
        <w:t>.4考虑到网络环境、网络带宽等风险因素，请供应商在开启时准备好制作标书的电脑或者已经安装过苏采云系统控件的电脑，登录谷歌浏览器进入开标大厅，竞争性</w:t>
      </w:r>
      <w:r>
        <w:rPr>
          <w:rFonts w:hint="eastAsia" w:ascii="楷体" w:hAnsi="楷体" w:eastAsia="楷体" w:cs="楷体"/>
          <w:color w:val="auto"/>
          <w:sz w:val="28"/>
          <w:szCs w:val="28"/>
          <w:highlight w:val="none"/>
          <w:lang w:eastAsia="zh-CN"/>
        </w:rPr>
        <w:t>协商</w:t>
      </w:r>
      <w:r>
        <w:rPr>
          <w:rFonts w:hint="eastAsia" w:ascii="楷体" w:hAnsi="楷体" w:eastAsia="楷体" w:cs="楷体"/>
          <w:color w:val="auto"/>
          <w:sz w:val="28"/>
          <w:szCs w:val="28"/>
          <w:highlight w:val="none"/>
        </w:rPr>
        <w:t>、竞争性谈判、单一来源采购项目将与供应商就</w:t>
      </w:r>
      <w:r>
        <w:rPr>
          <w:rFonts w:hint="eastAsia" w:ascii="楷体" w:hAnsi="楷体" w:eastAsia="楷体" w:cs="楷体"/>
          <w:color w:val="auto"/>
          <w:sz w:val="28"/>
          <w:szCs w:val="28"/>
          <w:highlight w:val="none"/>
          <w:lang w:eastAsia="zh-CN"/>
        </w:rPr>
        <w:t>协商</w:t>
      </w:r>
      <w:r>
        <w:rPr>
          <w:rFonts w:hint="eastAsia" w:ascii="楷体" w:hAnsi="楷体" w:eastAsia="楷体" w:cs="楷体"/>
          <w:color w:val="auto"/>
          <w:sz w:val="28"/>
          <w:szCs w:val="28"/>
          <w:highlight w:val="none"/>
        </w:rPr>
        <w:t>（谈判）文件进行线上</w:t>
      </w:r>
      <w:r>
        <w:rPr>
          <w:rFonts w:hint="eastAsia" w:ascii="楷体" w:hAnsi="楷体" w:eastAsia="楷体" w:cs="楷体"/>
          <w:color w:val="auto"/>
          <w:sz w:val="28"/>
          <w:szCs w:val="28"/>
          <w:highlight w:val="none"/>
          <w:lang w:eastAsia="zh-CN"/>
        </w:rPr>
        <w:t>协商</w:t>
      </w:r>
      <w:r>
        <w:rPr>
          <w:rFonts w:hint="eastAsia" w:ascii="楷体" w:hAnsi="楷体" w:eastAsia="楷体" w:cs="楷体"/>
          <w:color w:val="auto"/>
          <w:sz w:val="28"/>
          <w:szCs w:val="28"/>
          <w:highlight w:val="none"/>
        </w:rPr>
        <w:t>（谈判），需要同时准备好耳麦和摄像设备。因供应商网络与电源不稳定、未按要求配置上述设备、上述设备发生故障等自身原因，导致开启评审失败的，供应商自行承担其后果。</w:t>
      </w:r>
    </w:p>
    <w:p w14:paraId="06939A8E">
      <w:pPr>
        <w:spacing w:line="360" w:lineRule="auto"/>
        <w:ind w:right="14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35</w:t>
      </w:r>
      <w:r>
        <w:rPr>
          <w:rFonts w:hint="eastAsia" w:ascii="楷体" w:hAnsi="楷体" w:eastAsia="楷体" w:cs="楷体"/>
          <w:color w:val="auto"/>
          <w:sz w:val="28"/>
          <w:szCs w:val="28"/>
          <w:highlight w:val="none"/>
        </w:rPr>
        <w:t>.5供应商应及时关注系统供下载的最新版本操作手册，系统操作如有疑问，请及时联系技术支持。</w:t>
      </w:r>
    </w:p>
    <w:p w14:paraId="609F320F">
      <w:pPr>
        <w:pStyle w:val="2"/>
        <w:spacing w:line="360" w:lineRule="auto"/>
        <w:rPr>
          <w:rFonts w:hint="eastAsia" w:ascii="楷体" w:hAnsi="楷体" w:eastAsia="楷体" w:cs="楷体"/>
          <w:color w:val="auto"/>
          <w:highlight w:val="none"/>
        </w:rPr>
      </w:pPr>
    </w:p>
    <w:p w14:paraId="309169A2">
      <w:pPr>
        <w:spacing w:line="360" w:lineRule="auto"/>
        <w:rPr>
          <w:rFonts w:hint="eastAsia" w:ascii="楷体" w:hAnsi="楷体" w:eastAsia="楷体" w:cs="楷体"/>
          <w:b/>
          <w:color w:val="auto"/>
          <w:sz w:val="36"/>
          <w:szCs w:val="36"/>
          <w:highlight w:val="none"/>
        </w:rPr>
      </w:pPr>
      <w:bookmarkStart w:id="31" w:name="_Toc77255555"/>
      <w:bookmarkStart w:id="32" w:name="_Toc256000002"/>
      <w:bookmarkStart w:id="33" w:name="_Toc4220"/>
      <w:bookmarkStart w:id="34" w:name="_Toc77255444"/>
      <w:r>
        <w:rPr>
          <w:rFonts w:hint="eastAsia" w:ascii="楷体" w:hAnsi="楷体" w:eastAsia="楷体" w:cs="楷体"/>
          <w:b/>
          <w:color w:val="auto"/>
          <w:sz w:val="36"/>
          <w:szCs w:val="36"/>
          <w:highlight w:val="none"/>
        </w:rPr>
        <w:br w:type="page"/>
      </w:r>
    </w:p>
    <w:p w14:paraId="359001A6">
      <w:pPr>
        <w:pStyle w:val="191"/>
        <w:spacing w:line="360" w:lineRule="auto"/>
        <w:ind w:firstLine="3614" w:firstLineChars="1000"/>
        <w:jc w:val="both"/>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t>第三部分</w:t>
      </w:r>
      <w:r>
        <w:rPr>
          <w:rFonts w:hint="eastAsia" w:ascii="楷体" w:hAnsi="楷体" w:eastAsia="楷体" w:cs="楷体"/>
          <w:b/>
          <w:color w:val="auto"/>
          <w:sz w:val="36"/>
          <w:szCs w:val="36"/>
          <w:highlight w:val="none"/>
          <w:lang w:val="en-US" w:eastAsia="zh-CN"/>
        </w:rPr>
        <w:t xml:space="preserve">    </w:t>
      </w:r>
      <w:r>
        <w:rPr>
          <w:rFonts w:hint="eastAsia" w:ascii="楷体" w:hAnsi="楷体" w:eastAsia="楷体" w:cs="楷体"/>
          <w:b/>
          <w:color w:val="auto"/>
          <w:sz w:val="36"/>
          <w:szCs w:val="36"/>
          <w:highlight w:val="none"/>
        </w:rPr>
        <w:t>采购需求</w:t>
      </w:r>
      <w:bookmarkEnd w:id="31"/>
      <w:bookmarkEnd w:id="32"/>
      <w:bookmarkEnd w:id="33"/>
      <w:bookmarkEnd w:id="34"/>
      <w:bookmarkStart w:id="35" w:name="EB9b75103e33b940e69249cea18bb9d119"/>
    </w:p>
    <w:p w14:paraId="48581BA1">
      <w:pPr>
        <w:pStyle w:val="503"/>
        <w:keepNext w:val="0"/>
        <w:keepLines w:val="0"/>
        <w:pageBreakBefore w:val="0"/>
        <w:spacing w:line="360" w:lineRule="auto"/>
        <w:rPr>
          <w:rFonts w:hint="eastAsia" w:ascii="楷体" w:hAnsi="楷体" w:eastAsia="楷体" w:cs="楷体"/>
          <w:color w:val="auto"/>
          <w:sz w:val="28"/>
          <w:szCs w:val="28"/>
          <w:highlight w:val="none"/>
        </w:rPr>
      </w:pPr>
      <w:r>
        <w:rPr>
          <w:rStyle w:val="502"/>
          <w:rFonts w:hint="eastAsia" w:ascii="楷体" w:hAnsi="楷体" w:eastAsia="楷体" w:cs="楷体"/>
          <w:color w:val="auto"/>
          <w:sz w:val="28"/>
          <w:szCs w:val="28"/>
          <w:highlight w:val="none"/>
        </w:rPr>
        <w:t>一</w:t>
      </w:r>
      <w:r>
        <w:rPr>
          <w:rFonts w:hint="eastAsia" w:ascii="楷体" w:hAnsi="楷体" w:eastAsia="楷体" w:cs="楷体"/>
          <w:b/>
          <w:color w:val="auto"/>
          <w:sz w:val="28"/>
          <w:szCs w:val="24"/>
          <w:highlight w:val="none"/>
          <w:lang w:val="en-US" w:eastAsia="zh-CN" w:bidi="ar-SA"/>
        </w:rPr>
        <w:t>、项目概况</w:t>
      </w:r>
    </w:p>
    <w:p w14:paraId="7A62AAD5">
      <w:pPr>
        <w:pStyle w:val="19"/>
        <w:spacing w:line="360" w:lineRule="auto"/>
        <w:ind w:firstLine="560" w:firstLineChars="200"/>
        <w:rPr>
          <w:rStyle w:val="294"/>
          <w:rFonts w:hint="eastAsia" w:ascii="楷体" w:hAnsi="楷体" w:eastAsia="楷体" w:cs="楷体"/>
          <w:color w:val="auto"/>
          <w:sz w:val="28"/>
          <w:szCs w:val="28"/>
          <w:highlight w:val="none"/>
          <w:lang w:eastAsia="zh-CN"/>
        </w:rPr>
      </w:pPr>
      <w:bookmarkStart w:id="36" w:name="_Toc12887272"/>
      <w:r>
        <w:rPr>
          <w:rStyle w:val="294"/>
          <w:rFonts w:hint="eastAsia" w:ascii="楷体" w:hAnsi="楷体" w:eastAsia="楷体" w:cs="楷体"/>
          <w:color w:val="auto"/>
          <w:sz w:val="28"/>
          <w:szCs w:val="28"/>
          <w:highlight w:val="none"/>
        </w:rPr>
        <w:t>本项目采购一套医用诊断X射线管组件（CT球管）,适用于我院现使用的美国通用电气公司（GE公司）生产的Lightspeed VCT X线计算机断层扫描仪（CT）</w:t>
      </w:r>
      <w:r>
        <w:rPr>
          <w:rStyle w:val="294"/>
          <w:rFonts w:hint="eastAsia" w:ascii="楷体" w:hAnsi="楷体" w:eastAsia="楷体" w:cs="楷体"/>
          <w:color w:val="auto"/>
          <w:sz w:val="28"/>
          <w:szCs w:val="28"/>
          <w:highlight w:val="none"/>
          <w:lang w:eastAsia="zh-CN"/>
        </w:rPr>
        <w:t>。</w:t>
      </w:r>
    </w:p>
    <w:p w14:paraId="48BF4DDD">
      <w:pPr>
        <w:pStyle w:val="19"/>
        <w:spacing w:line="360" w:lineRule="auto"/>
        <w:rPr>
          <w:rFonts w:hint="eastAsia" w:ascii="楷体" w:hAnsi="楷体" w:eastAsia="楷体" w:cs="楷体"/>
          <w:b/>
          <w:color w:val="auto"/>
          <w:sz w:val="28"/>
          <w:szCs w:val="24"/>
          <w:highlight w:val="none"/>
          <w:lang w:val="en-US" w:eastAsia="zh-CN" w:bidi="ar-SA"/>
        </w:rPr>
      </w:pPr>
      <w:r>
        <w:rPr>
          <w:rFonts w:hint="eastAsia" w:ascii="楷体" w:hAnsi="楷体" w:eastAsia="楷体" w:cs="楷体"/>
          <w:b/>
          <w:color w:val="auto"/>
          <w:sz w:val="28"/>
          <w:szCs w:val="24"/>
          <w:highlight w:val="none"/>
          <w:lang w:val="en-US" w:eastAsia="zh-CN" w:bidi="ar-SA"/>
        </w:rPr>
        <w:t>二、采购标的</w:t>
      </w:r>
    </w:p>
    <w:tbl>
      <w:tblPr>
        <w:tblStyle w:val="35"/>
        <w:tblW w:w="52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2947"/>
        <w:gridCol w:w="968"/>
        <w:gridCol w:w="879"/>
        <w:gridCol w:w="1910"/>
        <w:gridCol w:w="1782"/>
        <w:gridCol w:w="1154"/>
      </w:tblGrid>
      <w:tr w14:paraId="4389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836" w:type="dxa"/>
            <w:noWrap/>
            <w:vAlign w:val="center"/>
          </w:tcPr>
          <w:p w14:paraId="4B94F299">
            <w:pPr>
              <w:widowControl/>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序号</w:t>
            </w:r>
          </w:p>
        </w:tc>
        <w:tc>
          <w:tcPr>
            <w:tcW w:w="2947" w:type="dxa"/>
            <w:noWrap/>
            <w:vAlign w:val="center"/>
          </w:tcPr>
          <w:p w14:paraId="69C59A33">
            <w:pPr>
              <w:widowControl/>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标的名称</w:t>
            </w:r>
          </w:p>
        </w:tc>
        <w:tc>
          <w:tcPr>
            <w:tcW w:w="968" w:type="dxa"/>
            <w:noWrap/>
            <w:vAlign w:val="center"/>
          </w:tcPr>
          <w:p w14:paraId="005016D5">
            <w:pPr>
              <w:widowControl/>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计量单位</w:t>
            </w:r>
          </w:p>
        </w:tc>
        <w:tc>
          <w:tcPr>
            <w:tcW w:w="879" w:type="dxa"/>
            <w:noWrap/>
            <w:vAlign w:val="center"/>
          </w:tcPr>
          <w:p w14:paraId="48762381">
            <w:pPr>
              <w:widowControl/>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数量</w:t>
            </w:r>
          </w:p>
        </w:tc>
        <w:tc>
          <w:tcPr>
            <w:tcW w:w="1910" w:type="dxa"/>
            <w:noWrap/>
            <w:vAlign w:val="center"/>
          </w:tcPr>
          <w:p w14:paraId="41E8619F">
            <w:pPr>
              <w:widowControl/>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是否专门面向中小企业</w:t>
            </w:r>
          </w:p>
        </w:tc>
        <w:tc>
          <w:tcPr>
            <w:tcW w:w="1782" w:type="dxa"/>
            <w:noWrap/>
            <w:vAlign w:val="center"/>
          </w:tcPr>
          <w:p w14:paraId="61387BB1">
            <w:pPr>
              <w:widowControl/>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是否接受进口产品</w:t>
            </w:r>
          </w:p>
        </w:tc>
        <w:tc>
          <w:tcPr>
            <w:tcW w:w="1154" w:type="dxa"/>
            <w:noWrap/>
            <w:vAlign w:val="center"/>
          </w:tcPr>
          <w:p w14:paraId="0B55C65F">
            <w:pPr>
              <w:widowControl/>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备注</w:t>
            </w:r>
          </w:p>
        </w:tc>
      </w:tr>
      <w:tr w14:paraId="3D3E6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836" w:type="dxa"/>
            <w:noWrap/>
            <w:vAlign w:val="center"/>
          </w:tcPr>
          <w:p w14:paraId="5EA81662">
            <w:pPr>
              <w:widowControl/>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p>
        </w:tc>
        <w:tc>
          <w:tcPr>
            <w:tcW w:w="2947" w:type="dxa"/>
            <w:noWrap/>
            <w:vAlign w:val="center"/>
          </w:tcPr>
          <w:p w14:paraId="3A464365">
            <w:pPr>
              <w:widowControl/>
              <w:spacing w:line="360" w:lineRule="auto"/>
              <w:jc w:val="center"/>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医用诊断X射线管组件（CT球管）</w:t>
            </w:r>
          </w:p>
        </w:tc>
        <w:tc>
          <w:tcPr>
            <w:tcW w:w="968" w:type="dxa"/>
            <w:noWrap/>
            <w:vAlign w:val="center"/>
          </w:tcPr>
          <w:p w14:paraId="589C8623">
            <w:pPr>
              <w:widowControl/>
              <w:spacing w:line="360" w:lineRule="auto"/>
              <w:jc w:val="center"/>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台</w:t>
            </w:r>
          </w:p>
        </w:tc>
        <w:tc>
          <w:tcPr>
            <w:tcW w:w="879" w:type="dxa"/>
            <w:noWrap/>
            <w:vAlign w:val="center"/>
          </w:tcPr>
          <w:p w14:paraId="336DCFBF">
            <w:pPr>
              <w:widowControl/>
              <w:spacing w:line="360" w:lineRule="auto"/>
              <w:jc w:val="center"/>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1</w:t>
            </w:r>
          </w:p>
        </w:tc>
        <w:tc>
          <w:tcPr>
            <w:tcW w:w="1910" w:type="dxa"/>
            <w:noWrap/>
            <w:vAlign w:val="center"/>
          </w:tcPr>
          <w:p w14:paraId="4CDABE9B">
            <w:pPr>
              <w:widowControl/>
              <w:spacing w:line="360" w:lineRule="auto"/>
              <w:jc w:val="center"/>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否</w:t>
            </w:r>
          </w:p>
        </w:tc>
        <w:tc>
          <w:tcPr>
            <w:tcW w:w="1782" w:type="dxa"/>
            <w:noWrap/>
            <w:vAlign w:val="center"/>
          </w:tcPr>
          <w:p w14:paraId="56457387">
            <w:pPr>
              <w:widowControl/>
              <w:spacing w:line="360" w:lineRule="auto"/>
              <w:jc w:val="center"/>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是</w:t>
            </w:r>
          </w:p>
        </w:tc>
        <w:tc>
          <w:tcPr>
            <w:tcW w:w="1154" w:type="dxa"/>
            <w:noWrap/>
            <w:vAlign w:val="center"/>
          </w:tcPr>
          <w:p w14:paraId="0367F3A6">
            <w:pPr>
              <w:widowControl/>
              <w:spacing w:line="360" w:lineRule="auto"/>
              <w:jc w:val="center"/>
              <w:rPr>
                <w:rFonts w:hint="eastAsia" w:ascii="楷体" w:hAnsi="楷体" w:eastAsia="楷体" w:cs="楷体"/>
                <w:color w:val="auto"/>
                <w:sz w:val="28"/>
                <w:szCs w:val="28"/>
                <w:highlight w:val="none"/>
              </w:rPr>
            </w:pPr>
          </w:p>
        </w:tc>
      </w:tr>
    </w:tbl>
    <w:p w14:paraId="34F8801E">
      <w:pPr>
        <w:pStyle w:val="19"/>
        <w:spacing w:line="360" w:lineRule="auto"/>
        <w:rPr>
          <w:rFonts w:hint="eastAsia" w:ascii="楷体" w:hAnsi="楷体" w:eastAsia="楷体" w:cs="楷体"/>
          <w:b/>
          <w:color w:val="auto"/>
          <w:sz w:val="28"/>
          <w:szCs w:val="24"/>
          <w:highlight w:val="none"/>
          <w:lang w:val="en-US" w:eastAsia="zh-CN" w:bidi="ar-SA"/>
        </w:rPr>
      </w:pPr>
      <w:r>
        <w:rPr>
          <w:rFonts w:hint="eastAsia" w:ascii="楷体" w:hAnsi="楷体" w:eastAsia="楷体" w:cs="楷体"/>
          <w:b/>
          <w:color w:val="auto"/>
          <w:sz w:val="28"/>
          <w:szCs w:val="24"/>
          <w:highlight w:val="none"/>
          <w:lang w:val="en-US" w:eastAsia="zh-CN" w:bidi="ar-SA"/>
        </w:rPr>
        <w:t>三、技术要求</w:t>
      </w:r>
    </w:p>
    <w:p w14:paraId="71D81B73">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1、焦点数量：≥两个；</w:t>
      </w:r>
    </w:p>
    <w:p w14:paraId="24FCFE93">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2、阳极热容量：≥8.0 MHU；</w:t>
      </w:r>
    </w:p>
    <w:p w14:paraId="534F28D0">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3、焦点功率要求最大≥100KW；</w:t>
      </w:r>
    </w:p>
    <w:p w14:paraId="66F10F22">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4、球管最大电流输出≥800mA；</w:t>
      </w:r>
    </w:p>
    <w:p w14:paraId="7E3C2CBB">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5、球管最大电压≥140KV；</w:t>
      </w:r>
    </w:p>
    <w:p w14:paraId="426650D0">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6、最大阳极散热能力 〉2100KHU/MIN；</w:t>
      </w:r>
    </w:p>
    <w:p w14:paraId="6CB3AAB2">
      <w:pPr>
        <w:pStyle w:val="19"/>
        <w:spacing w:line="360" w:lineRule="auto"/>
        <w:rPr>
          <w:rFonts w:hint="default"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7、CT 620 阳极电缆，阴极电缆各一根</w:t>
      </w:r>
    </w:p>
    <w:p w14:paraId="5ABFC3A0">
      <w:pPr>
        <w:pStyle w:val="19"/>
        <w:numPr>
          <w:ilvl w:val="0"/>
          <w:numId w:val="0"/>
        </w:numPr>
        <w:spacing w:line="360" w:lineRule="auto"/>
        <w:rPr>
          <w:rFonts w:hint="eastAsia" w:ascii="楷体" w:hAnsi="楷体" w:eastAsia="楷体" w:cs="楷体"/>
          <w:b/>
          <w:color w:val="auto"/>
          <w:sz w:val="28"/>
          <w:szCs w:val="24"/>
          <w:highlight w:val="none"/>
          <w:lang w:val="en-US" w:eastAsia="zh-CN" w:bidi="ar-SA"/>
        </w:rPr>
      </w:pPr>
      <w:r>
        <w:rPr>
          <w:rFonts w:hint="eastAsia" w:ascii="楷体" w:hAnsi="楷体" w:eastAsia="楷体" w:cs="楷体"/>
          <w:b/>
          <w:color w:val="auto"/>
          <w:sz w:val="28"/>
          <w:szCs w:val="24"/>
          <w:highlight w:val="none"/>
          <w:lang w:val="en-US" w:eastAsia="zh-CN" w:bidi="ar-SA"/>
        </w:rPr>
        <w:t>四、服务要求</w:t>
      </w:r>
    </w:p>
    <w:p w14:paraId="36BD1D66">
      <w:pPr>
        <w:pStyle w:val="19"/>
        <w:spacing w:line="440" w:lineRule="exact"/>
        <w:ind w:firstLine="560" w:firstLineChars="200"/>
        <w:rPr>
          <w:rStyle w:val="294"/>
          <w:rFonts w:hint="eastAsia" w:ascii="楷体" w:hAnsi="楷体" w:eastAsia="楷体" w:cs="楷体"/>
          <w:color w:val="auto"/>
          <w:sz w:val="28"/>
          <w:szCs w:val="28"/>
          <w:highlight w:val="none"/>
        </w:rPr>
      </w:pPr>
      <w:r>
        <w:rPr>
          <w:rStyle w:val="294"/>
          <w:rFonts w:hint="eastAsia" w:ascii="楷体" w:hAnsi="楷体" w:eastAsia="楷体" w:cs="楷体"/>
          <w:color w:val="auto"/>
          <w:sz w:val="28"/>
          <w:szCs w:val="28"/>
          <w:highlight w:val="none"/>
          <w:lang w:val="en-US" w:eastAsia="zh-CN"/>
        </w:rPr>
        <w:t>1</w:t>
      </w:r>
      <w:r>
        <w:rPr>
          <w:rStyle w:val="294"/>
          <w:rFonts w:hint="eastAsia" w:ascii="楷体" w:hAnsi="楷体" w:eastAsia="楷体" w:cs="楷体"/>
          <w:color w:val="auto"/>
          <w:sz w:val="28"/>
          <w:szCs w:val="28"/>
          <w:highlight w:val="none"/>
          <w:lang w:eastAsia="zh-CN"/>
        </w:rPr>
        <w:t>、</w:t>
      </w:r>
      <w:r>
        <w:rPr>
          <w:rStyle w:val="294"/>
          <w:rFonts w:hint="eastAsia" w:ascii="楷体" w:hAnsi="楷体" w:eastAsia="楷体" w:cs="楷体"/>
          <w:color w:val="auto"/>
          <w:sz w:val="28"/>
          <w:szCs w:val="28"/>
          <w:highlight w:val="none"/>
        </w:rPr>
        <w:t>具备客户服务专线电话，全年365天开通，每天开通服务时间不少于12小时。工程师应当在24小时内到达现场（包括节假日）；</w:t>
      </w:r>
    </w:p>
    <w:p w14:paraId="021E2ECD">
      <w:pPr>
        <w:pStyle w:val="19"/>
        <w:spacing w:line="440" w:lineRule="exact"/>
        <w:ind w:firstLine="560" w:firstLineChars="200"/>
        <w:rPr>
          <w:rStyle w:val="294"/>
          <w:rFonts w:hint="eastAsia" w:ascii="楷体" w:hAnsi="楷体" w:eastAsia="楷体" w:cs="楷体"/>
          <w:color w:val="auto"/>
          <w:sz w:val="28"/>
          <w:szCs w:val="28"/>
          <w:highlight w:val="none"/>
        </w:rPr>
      </w:pPr>
      <w:r>
        <w:rPr>
          <w:rStyle w:val="294"/>
          <w:rFonts w:hint="eastAsia" w:ascii="楷体" w:hAnsi="楷体" w:eastAsia="楷体" w:cs="楷体"/>
          <w:color w:val="auto"/>
          <w:sz w:val="28"/>
          <w:szCs w:val="28"/>
          <w:highlight w:val="none"/>
          <w:lang w:val="en-US" w:eastAsia="zh-CN"/>
        </w:rPr>
        <w:t>2</w:t>
      </w:r>
      <w:r>
        <w:rPr>
          <w:rStyle w:val="294"/>
          <w:rFonts w:hint="eastAsia" w:ascii="楷体" w:hAnsi="楷体" w:eastAsia="楷体" w:cs="楷体"/>
          <w:color w:val="auto"/>
          <w:sz w:val="28"/>
          <w:szCs w:val="28"/>
          <w:highlight w:val="none"/>
          <w:lang w:eastAsia="zh-CN"/>
        </w:rPr>
        <w:t>、</w:t>
      </w:r>
      <w:r>
        <w:rPr>
          <w:rStyle w:val="294"/>
          <w:rFonts w:hint="eastAsia" w:ascii="楷体" w:hAnsi="楷体" w:eastAsia="楷体" w:cs="楷体"/>
          <w:color w:val="auto"/>
          <w:sz w:val="28"/>
          <w:szCs w:val="28"/>
          <w:highlight w:val="none"/>
        </w:rPr>
        <w:t>提供设备的出厂检验报告、合格证书。；</w:t>
      </w:r>
    </w:p>
    <w:p w14:paraId="1A2B4A5F">
      <w:pPr>
        <w:pStyle w:val="19"/>
        <w:spacing w:line="440" w:lineRule="exact"/>
        <w:ind w:firstLine="560" w:firstLineChars="200"/>
        <w:rPr>
          <w:rStyle w:val="294"/>
          <w:rFonts w:hint="eastAsia" w:ascii="楷体" w:hAnsi="楷体" w:eastAsia="楷体" w:cs="楷体"/>
          <w:color w:val="auto"/>
          <w:sz w:val="28"/>
          <w:szCs w:val="28"/>
          <w:highlight w:val="none"/>
        </w:rPr>
      </w:pPr>
      <w:r>
        <w:rPr>
          <w:rStyle w:val="294"/>
          <w:rFonts w:hint="eastAsia" w:ascii="楷体" w:hAnsi="楷体" w:eastAsia="楷体" w:cs="楷体"/>
          <w:color w:val="auto"/>
          <w:sz w:val="28"/>
          <w:szCs w:val="28"/>
          <w:highlight w:val="none"/>
          <w:lang w:val="en-US" w:eastAsia="zh-CN"/>
        </w:rPr>
        <w:t>3、</w:t>
      </w:r>
      <w:r>
        <w:rPr>
          <w:rStyle w:val="294"/>
          <w:rFonts w:hint="eastAsia" w:ascii="楷体" w:hAnsi="楷体" w:eastAsia="楷体" w:cs="楷体"/>
          <w:color w:val="auto"/>
          <w:sz w:val="28"/>
          <w:szCs w:val="28"/>
          <w:highlight w:val="none"/>
        </w:rPr>
        <w:t>在江苏省内设有1个、邻省不少于2个的长期稳定的服务机构；</w:t>
      </w:r>
    </w:p>
    <w:p w14:paraId="7B37B418">
      <w:pPr>
        <w:pStyle w:val="19"/>
        <w:spacing w:line="440" w:lineRule="exact"/>
        <w:ind w:firstLine="560" w:firstLineChars="200"/>
        <w:rPr>
          <w:rStyle w:val="294"/>
          <w:rFonts w:hint="eastAsia" w:ascii="楷体" w:hAnsi="楷体" w:eastAsia="楷体" w:cs="楷体"/>
          <w:color w:val="auto"/>
          <w:sz w:val="28"/>
          <w:szCs w:val="28"/>
          <w:highlight w:val="none"/>
        </w:rPr>
      </w:pPr>
      <w:r>
        <w:rPr>
          <w:rStyle w:val="294"/>
          <w:rFonts w:hint="eastAsia" w:ascii="楷体" w:hAnsi="楷体" w:eastAsia="楷体" w:cs="楷体"/>
          <w:color w:val="auto"/>
          <w:sz w:val="28"/>
          <w:szCs w:val="28"/>
          <w:highlight w:val="none"/>
          <w:lang w:val="en-US" w:eastAsia="zh-CN"/>
        </w:rPr>
        <w:t>4、</w:t>
      </w:r>
      <w:r>
        <w:rPr>
          <w:rStyle w:val="294"/>
          <w:rFonts w:hint="eastAsia" w:ascii="楷体" w:hAnsi="楷体" w:eastAsia="楷体" w:cs="楷体"/>
          <w:color w:val="auto"/>
          <w:sz w:val="28"/>
          <w:szCs w:val="28"/>
          <w:highlight w:val="none"/>
        </w:rPr>
        <w:t>国内设有专门的球管、零备件仓库，能提供相应更换的全新原厂零部件进口报关证明；</w:t>
      </w:r>
    </w:p>
    <w:p w14:paraId="59A54497">
      <w:pPr>
        <w:pStyle w:val="19"/>
        <w:spacing w:line="440" w:lineRule="exact"/>
        <w:ind w:firstLine="560" w:firstLineChars="200"/>
        <w:rPr>
          <w:rStyle w:val="294"/>
          <w:rFonts w:hint="eastAsia" w:ascii="楷体" w:hAnsi="楷体" w:eastAsia="楷体" w:cs="楷体"/>
          <w:color w:val="auto"/>
          <w:sz w:val="28"/>
          <w:szCs w:val="28"/>
          <w:highlight w:val="none"/>
          <w:lang w:val="en-US" w:eastAsia="zh-CN"/>
        </w:rPr>
      </w:pPr>
      <w:r>
        <w:rPr>
          <w:rStyle w:val="294"/>
          <w:rFonts w:hint="eastAsia" w:ascii="楷体" w:hAnsi="楷体" w:eastAsia="楷体" w:cs="楷体"/>
          <w:color w:val="auto"/>
          <w:sz w:val="28"/>
          <w:szCs w:val="28"/>
          <w:highlight w:val="none"/>
          <w:lang w:val="en-US" w:eastAsia="zh-CN"/>
        </w:rPr>
        <w:t>5</w:t>
      </w:r>
      <w:r>
        <w:rPr>
          <w:rStyle w:val="294"/>
          <w:rFonts w:hint="eastAsia" w:ascii="楷体" w:hAnsi="楷体" w:eastAsia="楷体" w:cs="楷体"/>
          <w:color w:val="auto"/>
          <w:sz w:val="28"/>
          <w:szCs w:val="28"/>
          <w:highlight w:val="none"/>
          <w:lang w:eastAsia="zh-CN"/>
        </w:rPr>
        <w:t>、</w:t>
      </w:r>
      <w:r>
        <w:rPr>
          <w:rStyle w:val="294"/>
          <w:rFonts w:hint="eastAsia" w:ascii="楷体" w:hAnsi="楷体" w:eastAsia="楷体" w:cs="楷体"/>
          <w:color w:val="auto"/>
          <w:sz w:val="28"/>
          <w:szCs w:val="28"/>
          <w:highlight w:val="none"/>
        </w:rPr>
        <w:t>提供完整的技术资料壹套中、英文手册（技术说明书、使用说明书、维修手册、安装维修手册、操作手册、常用易消耗品单价等）、中华人民共和国医疗器械注册证等，各项指标和参数应符合验收标准，买方有权委托中国有资格单位或机构对设备性能、精度进行校核</w:t>
      </w:r>
      <w:r>
        <w:rPr>
          <w:rStyle w:val="294"/>
          <w:rFonts w:hint="eastAsia" w:ascii="楷体" w:hAnsi="楷体" w:eastAsia="楷体" w:cs="楷体"/>
          <w:color w:val="auto"/>
          <w:sz w:val="28"/>
          <w:szCs w:val="28"/>
          <w:highlight w:val="none"/>
          <w:lang w:eastAsia="zh-CN"/>
        </w:rPr>
        <w:t>。</w:t>
      </w:r>
    </w:p>
    <w:p w14:paraId="48EC7297">
      <w:pPr>
        <w:numPr>
          <w:ilvl w:val="0"/>
          <w:numId w:val="0"/>
        </w:num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七、培训</w:t>
      </w:r>
    </w:p>
    <w:p w14:paraId="3B2352A2">
      <w:pPr>
        <w:numPr>
          <w:ilvl w:val="0"/>
          <w:numId w:val="0"/>
        </w:numPr>
        <w:spacing w:line="360" w:lineRule="auto"/>
        <w:ind w:firstLine="560" w:firstLineChars="200"/>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负责对采购人、最终用户的操作、维修人员在项目所在地进行业务培训，请供应商自报可以提供业务培训的人数及天数，并应达到能熟练操作并能排除常见故障的标准。</w:t>
      </w:r>
    </w:p>
    <w:p w14:paraId="624DE8EA">
      <w:pPr>
        <w:pStyle w:val="19"/>
        <w:spacing w:line="360" w:lineRule="auto"/>
        <w:rPr>
          <w:rFonts w:hint="eastAsia" w:ascii="楷体" w:hAnsi="楷体" w:eastAsia="楷体" w:cs="楷体"/>
          <w:b/>
          <w:color w:val="auto"/>
          <w:sz w:val="28"/>
          <w:szCs w:val="24"/>
          <w:highlight w:val="none"/>
          <w:lang w:val="en-US" w:eastAsia="zh-CN" w:bidi="ar-SA"/>
        </w:rPr>
      </w:pPr>
      <w:r>
        <w:rPr>
          <w:rFonts w:hint="eastAsia" w:ascii="楷体" w:hAnsi="楷体" w:eastAsia="楷体" w:cs="楷体"/>
          <w:b/>
          <w:color w:val="auto"/>
          <w:sz w:val="28"/>
          <w:szCs w:val="24"/>
          <w:highlight w:val="none"/>
          <w:lang w:val="en-US" w:eastAsia="zh-CN" w:bidi="ar-SA"/>
        </w:rPr>
        <w:t>八、付款方式</w:t>
      </w:r>
    </w:p>
    <w:p w14:paraId="319B7B43">
      <w:pPr>
        <w:pStyle w:val="19"/>
        <w:spacing w:line="360" w:lineRule="auto"/>
        <w:ind w:firstLine="560" w:firstLineChars="200"/>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1、合同签订后，自收到中标人开具的正规发票后10个工作日内，采购人支付合同总额的30% ；</w:t>
      </w:r>
    </w:p>
    <w:p w14:paraId="2093FEDE">
      <w:pPr>
        <w:pStyle w:val="19"/>
        <w:spacing w:line="360" w:lineRule="auto"/>
        <w:ind w:firstLine="560" w:firstLineChars="200"/>
        <w:rPr>
          <w:rFonts w:hint="eastAsia" w:ascii="楷体" w:hAnsi="楷体" w:eastAsia="楷体" w:cs="楷体"/>
          <w:color w:val="auto"/>
          <w:sz w:val="24"/>
          <w:szCs w:val="24"/>
          <w:highlight w:val="none"/>
        </w:rPr>
      </w:pPr>
      <w:r>
        <w:rPr>
          <w:rFonts w:hint="eastAsia" w:ascii="楷体" w:hAnsi="楷体" w:eastAsia="楷体" w:cs="楷体"/>
          <w:b w:val="0"/>
          <w:bCs/>
          <w:color w:val="auto"/>
          <w:sz w:val="28"/>
          <w:szCs w:val="24"/>
          <w:highlight w:val="none"/>
          <w:lang w:val="en-US" w:eastAsia="zh-CN" w:bidi="ar-SA"/>
        </w:rPr>
        <w:t>2、安装完毕并经采购人验收合格后，凭采购人出具的验收报告支付合同总额的70% 。</w:t>
      </w:r>
      <w:bookmarkEnd w:id="36"/>
    </w:p>
    <w:bookmarkEnd w:id="35"/>
    <w:p w14:paraId="1E4066AF">
      <w:pPr>
        <w:spacing w:line="360" w:lineRule="auto"/>
        <w:rPr>
          <w:rFonts w:hint="eastAsia" w:ascii="楷体" w:hAnsi="楷体" w:eastAsia="楷体" w:cs="楷体"/>
          <w:b/>
          <w:color w:val="auto"/>
          <w:sz w:val="36"/>
          <w:szCs w:val="36"/>
          <w:highlight w:val="none"/>
        </w:rPr>
      </w:pPr>
      <w:bookmarkStart w:id="37" w:name="_Toc77255445"/>
      <w:bookmarkStart w:id="38" w:name="_Toc27697"/>
      <w:bookmarkStart w:id="39" w:name="_Toc256000003"/>
      <w:bookmarkStart w:id="40" w:name="_Toc77255556"/>
      <w:r>
        <w:rPr>
          <w:rFonts w:hint="eastAsia" w:ascii="楷体" w:hAnsi="楷体" w:eastAsia="楷体" w:cs="楷体"/>
          <w:b/>
          <w:color w:val="auto"/>
          <w:sz w:val="36"/>
          <w:szCs w:val="36"/>
          <w:highlight w:val="none"/>
        </w:rPr>
        <w:br w:type="page"/>
      </w:r>
    </w:p>
    <w:p w14:paraId="6DD42549">
      <w:pPr>
        <w:spacing w:line="360" w:lineRule="auto"/>
        <w:jc w:val="center"/>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t>第四部分</w:t>
      </w:r>
      <w:r>
        <w:rPr>
          <w:rFonts w:hint="eastAsia" w:ascii="楷体" w:hAnsi="楷体" w:eastAsia="楷体" w:cs="楷体"/>
          <w:b/>
          <w:color w:val="auto"/>
          <w:sz w:val="36"/>
          <w:szCs w:val="36"/>
          <w:highlight w:val="none"/>
          <w:lang w:val="en-US" w:eastAsia="zh-CN"/>
        </w:rPr>
        <w:t xml:space="preserve">    </w:t>
      </w:r>
      <w:bookmarkEnd w:id="37"/>
      <w:bookmarkEnd w:id="38"/>
      <w:bookmarkEnd w:id="39"/>
      <w:bookmarkEnd w:id="40"/>
      <w:bookmarkStart w:id="41" w:name="EB039d1054b89e4a64b79b848e3b208068"/>
      <w:r>
        <w:rPr>
          <w:rFonts w:hint="eastAsia" w:ascii="楷体" w:hAnsi="楷体" w:eastAsia="楷体" w:cs="楷体"/>
          <w:b/>
          <w:color w:val="auto"/>
          <w:sz w:val="36"/>
          <w:szCs w:val="36"/>
          <w:highlight w:val="none"/>
        </w:rPr>
        <w:t>合同条款及格式</w:t>
      </w:r>
      <w:bookmarkStart w:id="42" w:name="_Hlt16619369"/>
      <w:bookmarkEnd w:id="42"/>
    </w:p>
    <w:p w14:paraId="30D94DCA">
      <w:pPr>
        <w:pStyle w:val="224"/>
        <w:spacing w:line="360" w:lineRule="auto"/>
        <w:ind w:left="440"/>
        <w:rPr>
          <w:rFonts w:hint="eastAsia" w:ascii="楷体" w:hAnsi="楷体" w:eastAsia="楷体" w:cs="楷体"/>
          <w:b/>
          <w:bCs/>
          <w:color w:val="auto"/>
          <w:sz w:val="44"/>
          <w:szCs w:val="44"/>
          <w:highlight w:val="none"/>
        </w:rPr>
      </w:pPr>
    </w:p>
    <w:p w14:paraId="13279476">
      <w:pPr>
        <w:pStyle w:val="224"/>
        <w:spacing w:line="360" w:lineRule="auto"/>
        <w:ind w:left="440"/>
        <w:rPr>
          <w:rFonts w:hint="eastAsia" w:ascii="楷体" w:hAnsi="楷体" w:eastAsia="楷体" w:cs="楷体"/>
          <w:b/>
          <w:bCs/>
          <w:color w:val="auto"/>
          <w:sz w:val="52"/>
          <w:szCs w:val="52"/>
          <w:highlight w:val="none"/>
        </w:rPr>
      </w:pPr>
      <w:r>
        <w:rPr>
          <w:rFonts w:hint="eastAsia" w:ascii="楷体" w:hAnsi="楷体" w:eastAsia="楷体" w:cs="楷体"/>
          <w:b/>
          <w:bCs/>
          <w:color w:val="auto"/>
          <w:sz w:val="44"/>
          <w:szCs w:val="44"/>
          <w:highlight w:val="none"/>
        </w:rPr>
        <w:t xml:space="preserve">     </w:t>
      </w:r>
      <w:r>
        <w:rPr>
          <w:rFonts w:hint="eastAsia" w:ascii="楷体" w:hAnsi="楷体" w:eastAsia="楷体" w:cs="楷体"/>
          <w:b/>
          <w:bCs/>
          <w:color w:val="auto"/>
          <w:sz w:val="52"/>
          <w:szCs w:val="52"/>
          <w:highlight w:val="none"/>
        </w:rPr>
        <w:t xml:space="preserve">    政 府 采 购 合 同  </w:t>
      </w:r>
    </w:p>
    <w:p w14:paraId="75B26AD3">
      <w:pPr>
        <w:pStyle w:val="224"/>
        <w:spacing w:line="360" w:lineRule="auto"/>
        <w:ind w:left="440"/>
        <w:rPr>
          <w:rFonts w:hint="eastAsia" w:ascii="楷体" w:hAnsi="楷体" w:eastAsia="楷体" w:cs="楷体"/>
          <w:b/>
          <w:bCs/>
          <w:color w:val="auto"/>
          <w:highlight w:val="none"/>
        </w:rPr>
      </w:pPr>
    </w:p>
    <w:p w14:paraId="082BE4EC">
      <w:pPr>
        <w:pStyle w:val="224"/>
        <w:spacing w:line="360" w:lineRule="auto"/>
        <w:ind w:left="440"/>
        <w:rPr>
          <w:rFonts w:hint="eastAsia" w:ascii="楷体" w:hAnsi="楷体" w:eastAsia="楷体" w:cs="楷体"/>
          <w:b/>
          <w:bCs/>
          <w:color w:val="auto"/>
          <w:highlight w:val="none"/>
        </w:rPr>
      </w:pPr>
    </w:p>
    <w:p w14:paraId="28D6A453">
      <w:pPr>
        <w:pStyle w:val="224"/>
        <w:spacing w:line="360" w:lineRule="auto"/>
        <w:ind w:left="0" w:leftChars="0" w:firstLine="0" w:firstLineChars="0"/>
        <w:rPr>
          <w:rFonts w:hint="eastAsia" w:ascii="楷体" w:hAnsi="楷体" w:eastAsia="楷体" w:cs="楷体"/>
          <w:b/>
          <w:bCs/>
          <w:color w:val="auto"/>
          <w:sz w:val="36"/>
          <w:szCs w:val="36"/>
          <w:highlight w:val="none"/>
        </w:rPr>
      </w:pPr>
    </w:p>
    <w:p w14:paraId="35BEF450">
      <w:pPr>
        <w:pStyle w:val="224"/>
        <w:spacing w:line="360" w:lineRule="auto"/>
        <w:ind w:left="0" w:leftChars="0" w:firstLine="1084" w:firstLineChars="300"/>
        <w:rPr>
          <w:rFonts w:hint="eastAsia" w:ascii="楷体" w:hAnsi="楷体" w:eastAsia="楷体" w:cs="楷体"/>
          <w:b/>
          <w:bCs/>
          <w:color w:val="auto"/>
          <w:sz w:val="36"/>
          <w:szCs w:val="36"/>
          <w:highlight w:val="none"/>
          <w:lang w:eastAsia="zh-CN"/>
        </w:rPr>
      </w:pPr>
      <w:r>
        <w:rPr>
          <w:rFonts w:hint="eastAsia" w:ascii="楷体" w:hAnsi="楷体" w:eastAsia="楷体" w:cs="楷体"/>
          <w:b/>
          <w:bCs/>
          <w:color w:val="auto"/>
          <w:sz w:val="36"/>
          <w:szCs w:val="36"/>
          <w:highlight w:val="none"/>
        </w:rPr>
        <w:t>项目名称</w:t>
      </w:r>
      <w:r>
        <w:rPr>
          <w:rFonts w:hint="eastAsia" w:ascii="楷体" w:hAnsi="楷体" w:eastAsia="楷体" w:cs="楷体"/>
          <w:b/>
          <w:bCs/>
          <w:color w:val="auto"/>
          <w:sz w:val="36"/>
          <w:szCs w:val="36"/>
          <w:highlight w:val="none"/>
          <w:lang w:eastAsia="zh-CN"/>
        </w:rPr>
        <w:t>：医用诊断X射线管组件（CT球管）</w:t>
      </w:r>
    </w:p>
    <w:p w14:paraId="4365E4A0">
      <w:pPr>
        <w:pStyle w:val="224"/>
        <w:spacing w:line="360" w:lineRule="auto"/>
        <w:ind w:left="440"/>
        <w:rPr>
          <w:rFonts w:hint="eastAsia" w:ascii="楷体" w:hAnsi="楷体" w:eastAsia="楷体" w:cs="楷体"/>
          <w:b/>
          <w:color w:val="auto"/>
          <w:sz w:val="36"/>
          <w:szCs w:val="36"/>
          <w:highlight w:val="none"/>
        </w:rPr>
      </w:pPr>
    </w:p>
    <w:p w14:paraId="7D1EDD61">
      <w:pPr>
        <w:pStyle w:val="224"/>
        <w:spacing w:line="360" w:lineRule="auto"/>
        <w:ind w:left="0" w:firstLine="1446"/>
        <w:rPr>
          <w:rFonts w:hint="eastAsia" w:ascii="楷体" w:hAnsi="楷体" w:eastAsia="楷体" w:cs="楷体"/>
          <w:b/>
          <w:color w:val="auto"/>
          <w:sz w:val="36"/>
          <w:szCs w:val="36"/>
          <w:highlight w:val="none"/>
        </w:rPr>
      </w:pPr>
    </w:p>
    <w:p w14:paraId="699D721E">
      <w:pPr>
        <w:pStyle w:val="224"/>
        <w:spacing w:line="360" w:lineRule="auto"/>
        <w:ind w:left="0" w:leftChars="0" w:firstLine="1084" w:firstLineChars="300"/>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rPr>
        <w:t>项目编号：</w:t>
      </w:r>
      <w:r>
        <w:rPr>
          <w:rFonts w:hint="eastAsia" w:ascii="楷体" w:hAnsi="楷体" w:eastAsia="楷体" w:cs="楷体"/>
          <w:b/>
          <w:bCs/>
          <w:i w:val="0"/>
          <w:iCs w:val="0"/>
          <w:caps w:val="0"/>
          <w:color w:val="auto"/>
          <w:spacing w:val="0"/>
          <w:sz w:val="36"/>
          <w:szCs w:val="36"/>
          <w:highlight w:val="none"/>
          <w:shd w:val="clear" w:color="auto" w:fill="FFFFFF"/>
          <w:lang w:eastAsia="zh-CN"/>
        </w:rPr>
        <w:t>JSZC-321100-LXDL-D2025-0031</w:t>
      </w:r>
    </w:p>
    <w:p w14:paraId="29170F5F">
      <w:pPr>
        <w:spacing w:line="360" w:lineRule="auto"/>
        <w:rPr>
          <w:rFonts w:hint="eastAsia" w:ascii="楷体" w:hAnsi="楷体" w:eastAsia="楷体" w:cs="楷体"/>
          <w:color w:val="auto"/>
          <w:highlight w:val="none"/>
        </w:rPr>
      </w:pPr>
    </w:p>
    <w:p w14:paraId="0275F2D5">
      <w:pPr>
        <w:pStyle w:val="224"/>
        <w:spacing w:line="360" w:lineRule="auto"/>
        <w:ind w:left="0" w:firstLine="0"/>
        <w:rPr>
          <w:rFonts w:hint="eastAsia" w:ascii="楷体" w:hAnsi="楷体" w:eastAsia="楷体" w:cs="楷体"/>
          <w:b/>
          <w:color w:val="auto"/>
          <w:sz w:val="30"/>
          <w:szCs w:val="30"/>
          <w:highlight w:val="none"/>
        </w:rPr>
      </w:pPr>
    </w:p>
    <w:p w14:paraId="46B6FFEA">
      <w:pPr>
        <w:pStyle w:val="224"/>
        <w:spacing w:line="360" w:lineRule="auto"/>
        <w:ind w:left="0" w:firstLine="1506"/>
        <w:rPr>
          <w:rFonts w:hint="eastAsia" w:ascii="楷体" w:hAnsi="楷体" w:eastAsia="楷体" w:cs="楷体"/>
          <w:b/>
          <w:color w:val="auto"/>
          <w:sz w:val="30"/>
          <w:szCs w:val="30"/>
          <w:highlight w:val="none"/>
        </w:rPr>
      </w:pPr>
    </w:p>
    <w:p w14:paraId="12D0EEC3">
      <w:pPr>
        <w:pStyle w:val="224"/>
        <w:spacing w:line="360" w:lineRule="auto"/>
        <w:ind w:left="0" w:leftChars="0" w:firstLine="1205" w:firstLineChars="400"/>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委 托 方（甲方）____________________________________</w:t>
      </w:r>
    </w:p>
    <w:p w14:paraId="46441482">
      <w:pPr>
        <w:pStyle w:val="224"/>
        <w:spacing w:line="360" w:lineRule="auto"/>
        <w:ind w:left="440"/>
        <w:rPr>
          <w:rFonts w:hint="eastAsia" w:ascii="楷体" w:hAnsi="楷体" w:eastAsia="楷体" w:cs="楷体"/>
          <w:b/>
          <w:color w:val="auto"/>
          <w:sz w:val="30"/>
          <w:szCs w:val="30"/>
          <w:highlight w:val="none"/>
        </w:rPr>
      </w:pPr>
    </w:p>
    <w:p w14:paraId="02D380CE">
      <w:pPr>
        <w:pStyle w:val="224"/>
        <w:spacing w:line="360" w:lineRule="auto"/>
        <w:ind w:left="0" w:leftChars="0" w:firstLine="1205" w:firstLineChars="400"/>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受 托 方（乙方）____________________________________</w:t>
      </w:r>
    </w:p>
    <w:p w14:paraId="10F62133">
      <w:pPr>
        <w:pStyle w:val="224"/>
        <w:spacing w:line="360" w:lineRule="auto"/>
        <w:ind w:left="440"/>
        <w:rPr>
          <w:rFonts w:hint="eastAsia" w:ascii="楷体" w:hAnsi="楷体" w:eastAsia="楷体" w:cs="楷体"/>
          <w:b/>
          <w:color w:val="auto"/>
          <w:sz w:val="30"/>
          <w:szCs w:val="30"/>
          <w:highlight w:val="none"/>
        </w:rPr>
      </w:pPr>
    </w:p>
    <w:p w14:paraId="7F28C46D">
      <w:pPr>
        <w:pStyle w:val="224"/>
        <w:spacing w:line="360" w:lineRule="auto"/>
        <w:ind w:left="440" w:firstLine="3030" w:firstLineChars="1006"/>
        <w:jc w:val="both"/>
        <w:rPr>
          <w:rFonts w:hint="eastAsia" w:ascii="楷体" w:hAnsi="楷体" w:eastAsia="楷体" w:cs="楷体"/>
          <w:b/>
          <w:color w:val="auto"/>
          <w:sz w:val="30"/>
          <w:szCs w:val="30"/>
          <w:highlight w:val="none"/>
        </w:rPr>
      </w:pPr>
    </w:p>
    <w:p w14:paraId="3002AD4D">
      <w:pPr>
        <w:pStyle w:val="224"/>
        <w:spacing w:line="360" w:lineRule="auto"/>
        <w:ind w:left="0" w:leftChars="0" w:firstLine="0" w:firstLineChars="0"/>
        <w:jc w:val="center"/>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签订日期： 二〇二</w:t>
      </w:r>
      <w:r>
        <w:rPr>
          <w:rFonts w:hint="eastAsia" w:ascii="楷体" w:hAnsi="楷体" w:eastAsia="楷体" w:cs="楷体"/>
          <w:b/>
          <w:color w:val="auto"/>
          <w:sz w:val="30"/>
          <w:szCs w:val="30"/>
          <w:highlight w:val="none"/>
          <w:lang w:val="en-US" w:eastAsia="zh-CN"/>
        </w:rPr>
        <w:t>五</w:t>
      </w:r>
      <w:r>
        <w:rPr>
          <w:rFonts w:hint="eastAsia" w:ascii="楷体" w:hAnsi="楷体" w:eastAsia="楷体" w:cs="楷体"/>
          <w:b/>
          <w:color w:val="auto"/>
          <w:sz w:val="30"/>
          <w:szCs w:val="30"/>
          <w:highlight w:val="none"/>
        </w:rPr>
        <w:t>年   月</w:t>
      </w:r>
    </w:p>
    <w:p w14:paraId="666F73AC">
      <w:pPr>
        <w:pStyle w:val="208"/>
        <w:spacing w:line="360" w:lineRule="auto"/>
        <w:rPr>
          <w:rFonts w:hint="eastAsia" w:ascii="楷体" w:hAnsi="楷体" w:eastAsia="楷体" w:cs="楷体"/>
          <w:b w:val="0"/>
          <w:bCs w:val="0"/>
          <w:color w:val="auto"/>
          <w:sz w:val="30"/>
          <w:szCs w:val="30"/>
          <w:highlight w:val="none"/>
          <w:lang w:eastAsia="zh-CN"/>
        </w:rPr>
      </w:pPr>
    </w:p>
    <w:p w14:paraId="7B04E450">
      <w:pPr>
        <w:pStyle w:val="208"/>
        <w:spacing w:line="360" w:lineRule="auto"/>
        <w:rPr>
          <w:rFonts w:hint="eastAsia" w:ascii="楷体" w:hAnsi="楷体" w:eastAsia="楷体" w:cs="楷体"/>
          <w:b/>
          <w:bCs/>
          <w:color w:val="auto"/>
          <w:sz w:val="24"/>
          <w:szCs w:val="24"/>
          <w:highlight w:val="none"/>
        </w:rPr>
      </w:pPr>
      <w:r>
        <w:rPr>
          <w:rFonts w:hint="eastAsia" w:ascii="楷体" w:hAnsi="楷体" w:eastAsia="楷体" w:cs="楷体"/>
          <w:b w:val="0"/>
          <w:bCs w:val="0"/>
          <w:color w:val="auto"/>
          <w:sz w:val="28"/>
          <w:szCs w:val="28"/>
          <w:highlight w:val="none"/>
          <w:lang w:eastAsia="zh-CN"/>
        </w:rPr>
        <w:t>（</w:t>
      </w:r>
      <w:r>
        <w:rPr>
          <w:rFonts w:hint="eastAsia" w:ascii="楷体" w:hAnsi="楷体" w:eastAsia="楷体" w:cs="楷体"/>
          <w:b w:val="0"/>
          <w:bCs w:val="0"/>
          <w:color w:val="auto"/>
          <w:sz w:val="28"/>
          <w:szCs w:val="28"/>
          <w:highlight w:val="none"/>
        </w:rPr>
        <w:t>参考格式，本合同条款在正式签署前可具体补充细化，仅作参考，最终合同以采购人法务审查通过的版本为准）</w:t>
      </w:r>
      <w:r>
        <w:rPr>
          <w:rFonts w:hint="eastAsia" w:ascii="楷体" w:hAnsi="楷体" w:eastAsia="楷体" w:cs="楷体"/>
          <w:b/>
          <w:bCs/>
          <w:color w:val="auto"/>
          <w:sz w:val="24"/>
          <w:szCs w:val="24"/>
          <w:highlight w:val="none"/>
        </w:rPr>
        <w:br w:type="page" w:clear="all"/>
      </w:r>
    </w:p>
    <w:p w14:paraId="580859CA">
      <w:pPr>
        <w:pStyle w:val="208"/>
        <w:spacing w:line="360" w:lineRule="auto"/>
        <w:ind w:left="0" w:firstLine="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第一</w:t>
      </w:r>
      <w:r>
        <w:rPr>
          <w:rFonts w:hint="eastAsia" w:ascii="楷体" w:hAnsi="楷体" w:eastAsia="楷体" w:cs="楷体"/>
          <w:b/>
          <w:bCs/>
          <w:color w:val="auto"/>
          <w:sz w:val="28"/>
          <w:szCs w:val="28"/>
          <w:highlight w:val="none"/>
          <w:lang w:val="en-US" w:eastAsia="zh-CN"/>
        </w:rPr>
        <w:t xml:space="preserve">条  </w:t>
      </w:r>
      <w:r>
        <w:rPr>
          <w:rFonts w:hint="eastAsia" w:ascii="楷体" w:hAnsi="楷体" w:eastAsia="楷体" w:cs="楷体"/>
          <w:b/>
          <w:bCs/>
          <w:color w:val="auto"/>
          <w:sz w:val="28"/>
          <w:szCs w:val="28"/>
          <w:highlight w:val="none"/>
        </w:rPr>
        <w:t>签约方</w:t>
      </w:r>
    </w:p>
    <w:p w14:paraId="3109F180">
      <w:pPr>
        <w:pStyle w:val="208"/>
        <w:spacing w:line="360" w:lineRule="auto"/>
        <w:ind w:left="0" w:firstLine="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1.1  甲方： 镇江市第四人民医院</w:t>
      </w:r>
    </w:p>
    <w:p w14:paraId="1EF31E27">
      <w:pPr>
        <w:pStyle w:val="208"/>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地址：镇江市正东路20号</w:t>
      </w:r>
    </w:p>
    <w:p w14:paraId="42F0590E">
      <w:pPr>
        <w:pStyle w:val="208"/>
        <w:spacing w:line="360" w:lineRule="auto"/>
        <w:ind w:left="0" w:firstLine="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1.2  乙方：</w:t>
      </w:r>
    </w:p>
    <w:p w14:paraId="5D70715E">
      <w:pPr>
        <w:pStyle w:val="208"/>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地址：</w:t>
      </w:r>
    </w:p>
    <w:p w14:paraId="54A32A9A">
      <w:pPr>
        <w:pStyle w:val="208"/>
        <w:spacing w:line="360" w:lineRule="auto"/>
        <w:ind w:left="0" w:firstLine="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第二条  </w:t>
      </w:r>
      <w:r>
        <w:rPr>
          <w:rFonts w:hint="eastAsia" w:ascii="楷体" w:hAnsi="楷体" w:eastAsia="楷体" w:cs="楷体"/>
          <w:color w:val="auto"/>
          <w:sz w:val="28"/>
          <w:szCs w:val="28"/>
          <w:highlight w:val="none"/>
        </w:rPr>
        <w:t>下列关于</w:t>
      </w:r>
      <w:r>
        <w:rPr>
          <w:rFonts w:hint="eastAsia" w:ascii="楷体" w:hAnsi="楷体" w:eastAsia="楷体" w:cs="楷体"/>
          <w:i w:val="0"/>
          <w:iCs w:val="0"/>
          <w:caps w:val="0"/>
          <w:color w:val="auto"/>
          <w:spacing w:val="0"/>
          <w:sz w:val="28"/>
          <w:szCs w:val="28"/>
          <w:highlight w:val="none"/>
          <w:shd w:val="clear" w:color="auto" w:fill="FFFFFF"/>
          <w:lang w:eastAsia="zh-CN"/>
        </w:rPr>
        <w:t>JSZC-321100-LXDL-D2025-0031</w:t>
      </w:r>
      <w:r>
        <w:rPr>
          <w:rFonts w:hint="eastAsia" w:ascii="楷体" w:hAnsi="楷体" w:eastAsia="楷体" w:cs="楷体"/>
          <w:color w:val="auto"/>
          <w:sz w:val="28"/>
          <w:szCs w:val="28"/>
          <w:highlight w:val="none"/>
        </w:rPr>
        <w:t>的</w:t>
      </w:r>
      <w:r>
        <w:rPr>
          <w:rFonts w:hint="eastAsia" w:ascii="楷体" w:hAnsi="楷体" w:eastAsia="楷体" w:cs="楷体"/>
          <w:color w:val="auto"/>
          <w:sz w:val="28"/>
          <w:szCs w:val="28"/>
          <w:highlight w:val="none"/>
          <w:lang w:eastAsia="zh-CN"/>
        </w:rPr>
        <w:t>协商</w:t>
      </w:r>
      <w:r>
        <w:rPr>
          <w:rFonts w:hint="eastAsia" w:ascii="楷体" w:hAnsi="楷体" w:eastAsia="楷体" w:cs="楷体"/>
          <w:color w:val="auto"/>
          <w:sz w:val="28"/>
          <w:szCs w:val="28"/>
          <w:highlight w:val="none"/>
        </w:rPr>
        <w:t>文件、乙方提交的</w:t>
      </w:r>
      <w:r>
        <w:rPr>
          <w:rFonts w:hint="eastAsia" w:ascii="楷体" w:hAnsi="楷体" w:eastAsia="楷体" w:cs="楷体"/>
          <w:color w:val="auto"/>
          <w:sz w:val="28"/>
          <w:szCs w:val="28"/>
          <w:highlight w:val="none"/>
          <w:lang w:eastAsia="zh-CN"/>
        </w:rPr>
        <w:t>协商</w:t>
      </w:r>
      <w:r>
        <w:rPr>
          <w:rFonts w:hint="eastAsia" w:ascii="楷体" w:hAnsi="楷体" w:eastAsia="楷体" w:cs="楷体"/>
          <w:color w:val="auto"/>
          <w:sz w:val="28"/>
          <w:szCs w:val="28"/>
          <w:highlight w:val="none"/>
        </w:rPr>
        <w:t>响应文件是构成本合同不可分割的部分：</w:t>
      </w:r>
    </w:p>
    <w:p w14:paraId="1A0D16B1">
      <w:pPr>
        <w:pStyle w:val="20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eastAsia="zh-CN"/>
        </w:rPr>
        <w:t>协商</w:t>
      </w:r>
      <w:r>
        <w:rPr>
          <w:rFonts w:hint="eastAsia" w:ascii="楷体" w:hAnsi="楷体" w:eastAsia="楷体" w:cs="楷体"/>
          <w:color w:val="auto"/>
          <w:sz w:val="28"/>
          <w:szCs w:val="28"/>
          <w:highlight w:val="none"/>
        </w:rPr>
        <w:t>承诺函；</w:t>
      </w:r>
    </w:p>
    <w:p w14:paraId="68F43D93">
      <w:pPr>
        <w:pStyle w:val="20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w:t>
      </w:r>
      <w:r>
        <w:rPr>
          <w:rFonts w:hint="eastAsia" w:ascii="楷体" w:hAnsi="楷体" w:eastAsia="楷体" w:cs="楷体"/>
          <w:color w:val="auto"/>
          <w:sz w:val="28"/>
          <w:szCs w:val="28"/>
          <w:highlight w:val="none"/>
          <w:lang w:eastAsia="zh-CN"/>
        </w:rPr>
        <w:t>协商</w:t>
      </w:r>
      <w:r>
        <w:rPr>
          <w:rFonts w:hint="eastAsia" w:ascii="楷体" w:hAnsi="楷体" w:eastAsia="楷体" w:cs="楷体"/>
          <w:color w:val="auto"/>
          <w:sz w:val="28"/>
          <w:szCs w:val="28"/>
          <w:highlight w:val="none"/>
        </w:rPr>
        <w:t>响应报价表</w:t>
      </w:r>
      <w:r>
        <w:rPr>
          <w:rFonts w:hint="eastAsia" w:ascii="楷体" w:hAnsi="楷体" w:eastAsia="楷体" w:cs="楷体"/>
          <w:color w:val="auto"/>
          <w:sz w:val="28"/>
          <w:szCs w:val="28"/>
          <w:highlight w:val="none"/>
          <w:lang w:eastAsia="zh-CN"/>
        </w:rPr>
        <w:t>（最终）</w:t>
      </w:r>
      <w:r>
        <w:rPr>
          <w:rFonts w:hint="eastAsia" w:ascii="楷体" w:hAnsi="楷体" w:eastAsia="楷体" w:cs="楷体"/>
          <w:color w:val="auto"/>
          <w:sz w:val="28"/>
          <w:szCs w:val="28"/>
          <w:highlight w:val="none"/>
        </w:rPr>
        <w:t>；</w:t>
      </w:r>
    </w:p>
    <w:p w14:paraId="61812043">
      <w:pPr>
        <w:pStyle w:val="20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w:t>
      </w:r>
      <w:r>
        <w:rPr>
          <w:rFonts w:hint="eastAsia" w:ascii="楷体" w:hAnsi="楷体" w:eastAsia="楷体" w:cs="楷体"/>
          <w:color w:val="auto"/>
          <w:sz w:val="28"/>
          <w:szCs w:val="28"/>
          <w:highlight w:val="none"/>
          <w:lang w:val="en-US" w:eastAsia="zh-CN"/>
        </w:rPr>
        <w:t>3</w:t>
      </w:r>
      <w:r>
        <w:rPr>
          <w:rFonts w:hint="eastAsia" w:ascii="楷体" w:hAnsi="楷体" w:eastAsia="楷体" w:cs="楷体"/>
          <w:color w:val="auto"/>
          <w:sz w:val="28"/>
          <w:szCs w:val="28"/>
          <w:highlight w:val="none"/>
        </w:rPr>
        <w:t>）技术响应文件；</w:t>
      </w:r>
    </w:p>
    <w:p w14:paraId="7AE02C18">
      <w:pPr>
        <w:pStyle w:val="20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w:t>
      </w:r>
      <w:r>
        <w:rPr>
          <w:rFonts w:hint="eastAsia" w:ascii="楷体" w:hAnsi="楷体" w:eastAsia="楷体" w:cs="楷体"/>
          <w:color w:val="auto"/>
          <w:sz w:val="28"/>
          <w:szCs w:val="28"/>
          <w:highlight w:val="none"/>
          <w:lang w:val="en-US" w:eastAsia="zh-CN"/>
        </w:rPr>
        <w:t>4</w:t>
      </w:r>
      <w:r>
        <w:rPr>
          <w:rFonts w:hint="eastAsia" w:ascii="楷体" w:hAnsi="楷体" w:eastAsia="楷体" w:cs="楷体"/>
          <w:color w:val="auto"/>
          <w:sz w:val="28"/>
          <w:szCs w:val="28"/>
          <w:highlight w:val="none"/>
        </w:rPr>
        <w:t>）服务承诺；</w:t>
      </w:r>
    </w:p>
    <w:p w14:paraId="62C75307">
      <w:pPr>
        <w:pStyle w:val="20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rPr>
        <w:t>）成交通知书；</w:t>
      </w:r>
    </w:p>
    <w:p w14:paraId="0F20677E">
      <w:pPr>
        <w:pStyle w:val="20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w:t>
      </w:r>
      <w:r>
        <w:rPr>
          <w:rFonts w:hint="eastAsia" w:ascii="楷体" w:hAnsi="楷体" w:eastAsia="楷体" w:cs="楷体"/>
          <w:color w:val="auto"/>
          <w:sz w:val="28"/>
          <w:szCs w:val="28"/>
          <w:highlight w:val="none"/>
          <w:lang w:val="en-US" w:eastAsia="zh-CN"/>
        </w:rPr>
        <w:t>6</w:t>
      </w:r>
      <w:r>
        <w:rPr>
          <w:rFonts w:hint="eastAsia" w:ascii="楷体" w:hAnsi="楷体" w:eastAsia="楷体" w:cs="楷体"/>
          <w:color w:val="auto"/>
          <w:sz w:val="28"/>
          <w:szCs w:val="28"/>
          <w:highlight w:val="none"/>
        </w:rPr>
        <w:t>）甲方、乙方商定的其他必要文件。</w:t>
      </w:r>
    </w:p>
    <w:p w14:paraId="7CCE146D">
      <w:pPr>
        <w:pStyle w:val="208"/>
        <w:spacing w:line="360" w:lineRule="auto"/>
        <w:ind w:left="0" w:firstLine="0"/>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第三</w:t>
      </w:r>
      <w:r>
        <w:rPr>
          <w:rFonts w:hint="eastAsia" w:ascii="楷体" w:hAnsi="楷体" w:eastAsia="楷体" w:cs="楷体"/>
          <w:b/>
          <w:bCs/>
          <w:color w:val="auto"/>
          <w:sz w:val="28"/>
          <w:szCs w:val="28"/>
          <w:highlight w:val="none"/>
          <w:lang w:val="en-US" w:eastAsia="zh-CN"/>
        </w:rPr>
        <w:t xml:space="preserve">条  </w:t>
      </w:r>
      <w:r>
        <w:rPr>
          <w:rFonts w:hint="eastAsia" w:ascii="楷体" w:hAnsi="楷体" w:eastAsia="楷体" w:cs="楷体"/>
          <w:b/>
          <w:bCs/>
          <w:color w:val="auto"/>
          <w:sz w:val="28"/>
          <w:szCs w:val="28"/>
          <w:highlight w:val="none"/>
        </w:rPr>
        <w:t>合同范围和条件</w:t>
      </w:r>
    </w:p>
    <w:p w14:paraId="4D35D70E">
      <w:pPr>
        <w:pStyle w:val="208"/>
        <w:spacing w:line="360" w:lineRule="auto"/>
        <w:ind w:left="0" w:firstLine="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3.1  本合同的范围和条件应与上述合同文件的规定相一致。</w:t>
      </w:r>
    </w:p>
    <w:p w14:paraId="73EDECA3">
      <w:pPr>
        <w:pStyle w:val="208"/>
        <w:spacing w:line="360" w:lineRule="auto"/>
        <w:ind w:left="0" w:firstLine="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第四</w:t>
      </w:r>
      <w:r>
        <w:rPr>
          <w:rFonts w:hint="eastAsia" w:ascii="楷体" w:hAnsi="楷体" w:eastAsia="楷体" w:cs="楷体"/>
          <w:b/>
          <w:bCs/>
          <w:color w:val="auto"/>
          <w:sz w:val="28"/>
          <w:szCs w:val="28"/>
          <w:highlight w:val="none"/>
          <w:lang w:val="en-US" w:eastAsia="zh-CN"/>
        </w:rPr>
        <w:t xml:space="preserve">条  </w:t>
      </w:r>
      <w:r>
        <w:rPr>
          <w:rFonts w:hint="eastAsia" w:ascii="楷体" w:hAnsi="楷体" w:eastAsia="楷体" w:cs="楷体"/>
          <w:b/>
          <w:bCs/>
          <w:color w:val="auto"/>
          <w:sz w:val="28"/>
          <w:szCs w:val="28"/>
          <w:highlight w:val="none"/>
        </w:rPr>
        <w:t>标的物</w:t>
      </w:r>
    </w:p>
    <w:p w14:paraId="58BC3C3B">
      <w:pPr>
        <w:pStyle w:val="20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4.1  本合同所提供的标的物详见“</w:t>
      </w:r>
      <w:r>
        <w:rPr>
          <w:rFonts w:hint="eastAsia" w:ascii="楷体" w:hAnsi="楷体" w:eastAsia="楷体" w:cs="楷体"/>
          <w:color w:val="auto"/>
          <w:sz w:val="28"/>
          <w:szCs w:val="28"/>
          <w:highlight w:val="none"/>
          <w:lang w:eastAsia="zh-CN"/>
        </w:rPr>
        <w:t>协商</w:t>
      </w:r>
      <w:r>
        <w:rPr>
          <w:rFonts w:hint="eastAsia" w:ascii="楷体" w:hAnsi="楷体" w:eastAsia="楷体" w:cs="楷体"/>
          <w:color w:val="auto"/>
          <w:sz w:val="28"/>
          <w:szCs w:val="28"/>
          <w:highlight w:val="none"/>
        </w:rPr>
        <w:t>文件及</w:t>
      </w:r>
      <w:r>
        <w:rPr>
          <w:rFonts w:hint="eastAsia" w:ascii="楷体" w:hAnsi="楷体" w:eastAsia="楷体" w:cs="楷体"/>
          <w:color w:val="auto"/>
          <w:sz w:val="28"/>
          <w:szCs w:val="28"/>
          <w:highlight w:val="none"/>
          <w:lang w:eastAsia="zh-CN"/>
        </w:rPr>
        <w:t>协商</w:t>
      </w:r>
      <w:r>
        <w:rPr>
          <w:rFonts w:hint="eastAsia" w:ascii="楷体" w:hAnsi="楷体" w:eastAsia="楷体" w:cs="楷体"/>
          <w:color w:val="auto"/>
          <w:sz w:val="28"/>
          <w:szCs w:val="28"/>
          <w:highlight w:val="none"/>
        </w:rPr>
        <w:t>响应文件：服务清单及报价表”（乙方必须完全实现招标文件中的招标需求，如有不足或缺陷，由乙方自行负责弥补，甲方不再承担任何相关费用）。</w:t>
      </w:r>
    </w:p>
    <w:p w14:paraId="4C32E018">
      <w:pPr>
        <w:pStyle w:val="208"/>
        <w:spacing w:line="360" w:lineRule="auto"/>
        <w:ind w:left="0" w:firstLine="0"/>
        <w:rPr>
          <w:rFonts w:hint="eastAsia" w:ascii="楷体" w:hAnsi="楷体" w:eastAsia="楷体" w:cs="楷体"/>
          <w:color w:val="auto"/>
          <w:sz w:val="28"/>
          <w:szCs w:val="28"/>
          <w:highlight w:val="none"/>
        </w:rPr>
      </w:pPr>
      <w:bookmarkStart w:id="43" w:name="_Toc22000636"/>
      <w:r>
        <w:rPr>
          <w:rFonts w:hint="eastAsia" w:ascii="楷体" w:hAnsi="楷体" w:eastAsia="楷体" w:cs="楷体"/>
          <w:b/>
          <w:bCs/>
          <w:color w:val="auto"/>
          <w:sz w:val="28"/>
          <w:szCs w:val="28"/>
          <w:highlight w:val="none"/>
        </w:rPr>
        <w:t>第五</w:t>
      </w:r>
      <w:r>
        <w:rPr>
          <w:rFonts w:hint="eastAsia" w:ascii="楷体" w:hAnsi="楷体" w:eastAsia="楷体" w:cs="楷体"/>
          <w:b/>
          <w:bCs/>
          <w:color w:val="auto"/>
          <w:sz w:val="28"/>
          <w:szCs w:val="28"/>
          <w:highlight w:val="none"/>
          <w:lang w:val="en-US" w:eastAsia="zh-CN"/>
        </w:rPr>
        <w:t xml:space="preserve">条  </w:t>
      </w:r>
      <w:r>
        <w:rPr>
          <w:rFonts w:hint="eastAsia" w:ascii="楷体" w:hAnsi="楷体" w:eastAsia="楷体" w:cs="楷体"/>
          <w:b/>
          <w:bCs/>
          <w:color w:val="auto"/>
          <w:sz w:val="28"/>
          <w:szCs w:val="28"/>
          <w:highlight w:val="none"/>
        </w:rPr>
        <w:t>合同金额</w:t>
      </w:r>
      <w:bookmarkEnd w:id="43"/>
    </w:p>
    <w:p w14:paraId="33210178">
      <w:pPr>
        <w:pStyle w:val="20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5.1  根据上述合同文件要求，合同总金额（大写）为人民币</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元整，¥</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元（项目增加费用不得超过原合同金额的 10％，同时双方必须签订补充合同），分项价格在乙方提交的报价表中有明确规定。乙方承担包装运输、安装调试费用。</w:t>
      </w:r>
    </w:p>
    <w:p w14:paraId="55AD6206">
      <w:pPr>
        <w:pStyle w:val="208"/>
        <w:spacing w:line="360" w:lineRule="auto"/>
        <w:ind w:left="0" w:firstLine="0"/>
        <w:rPr>
          <w:rFonts w:hint="eastAsia" w:ascii="楷体" w:hAnsi="楷体" w:eastAsia="楷体" w:cs="楷体"/>
          <w:b/>
          <w:bCs/>
          <w:color w:val="auto"/>
          <w:sz w:val="28"/>
          <w:szCs w:val="28"/>
          <w:highlight w:val="none"/>
        </w:rPr>
      </w:pPr>
      <w:bookmarkStart w:id="44" w:name="_Toc22000637"/>
      <w:r>
        <w:rPr>
          <w:rFonts w:hint="eastAsia" w:ascii="楷体" w:hAnsi="楷体" w:eastAsia="楷体" w:cs="楷体"/>
          <w:b/>
          <w:bCs/>
          <w:color w:val="auto"/>
          <w:sz w:val="28"/>
          <w:szCs w:val="28"/>
          <w:highlight w:val="none"/>
        </w:rPr>
        <w:t>第六</w:t>
      </w:r>
      <w:r>
        <w:rPr>
          <w:rFonts w:hint="eastAsia" w:ascii="楷体" w:hAnsi="楷体" w:eastAsia="楷体" w:cs="楷体"/>
          <w:b/>
          <w:bCs/>
          <w:color w:val="auto"/>
          <w:sz w:val="28"/>
          <w:szCs w:val="28"/>
          <w:highlight w:val="none"/>
          <w:lang w:val="en-US" w:eastAsia="zh-CN"/>
        </w:rPr>
        <w:t xml:space="preserve">条  </w:t>
      </w:r>
      <w:r>
        <w:rPr>
          <w:rFonts w:hint="eastAsia" w:ascii="楷体" w:hAnsi="楷体" w:eastAsia="楷体" w:cs="楷体"/>
          <w:b/>
          <w:bCs/>
          <w:color w:val="auto"/>
          <w:sz w:val="28"/>
          <w:szCs w:val="28"/>
          <w:highlight w:val="none"/>
        </w:rPr>
        <w:t>付款</w:t>
      </w:r>
      <w:bookmarkEnd w:id="44"/>
      <w:r>
        <w:rPr>
          <w:rFonts w:hint="eastAsia" w:ascii="楷体" w:hAnsi="楷体" w:eastAsia="楷体" w:cs="楷体"/>
          <w:b/>
          <w:bCs/>
          <w:color w:val="auto"/>
          <w:sz w:val="28"/>
          <w:szCs w:val="28"/>
          <w:highlight w:val="none"/>
        </w:rPr>
        <w:t>方式</w:t>
      </w:r>
    </w:p>
    <w:p w14:paraId="412D535F">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color w:val="auto"/>
          <w:sz w:val="28"/>
          <w:szCs w:val="28"/>
          <w:highlight w:val="none"/>
          <w:lang w:val="en-US" w:eastAsia="zh-CN"/>
        </w:rPr>
        <w:t xml:space="preserve">6.1  </w:t>
      </w:r>
      <w:r>
        <w:rPr>
          <w:rFonts w:hint="eastAsia" w:ascii="楷体" w:hAnsi="楷体" w:eastAsia="楷体" w:cs="楷体"/>
          <w:b w:val="0"/>
          <w:bCs/>
          <w:color w:val="auto"/>
          <w:sz w:val="28"/>
          <w:szCs w:val="24"/>
          <w:highlight w:val="none"/>
          <w:lang w:val="en-US" w:eastAsia="zh-CN" w:bidi="ar-SA"/>
        </w:rPr>
        <w:t>合同签订后，自收到乙方开具的正规发票后10个工作日内，甲方支付合同总额的30%，</w:t>
      </w:r>
      <w:r>
        <w:rPr>
          <w:rFonts w:hint="eastAsia" w:ascii="楷体" w:hAnsi="楷体" w:eastAsia="楷体" w:cs="楷体"/>
          <w:bCs/>
          <w:color w:val="auto"/>
          <w:sz w:val="28"/>
          <w:szCs w:val="28"/>
          <w:highlight w:val="none"/>
          <w:lang w:eastAsia="zh-CN"/>
        </w:rPr>
        <w:t>即：</w:t>
      </w:r>
      <w:r>
        <w:rPr>
          <w:rFonts w:hint="eastAsia" w:ascii="楷体" w:hAnsi="楷体" w:eastAsia="楷体" w:cs="楷体"/>
          <w:bCs/>
          <w:color w:val="auto"/>
          <w:sz w:val="28"/>
          <w:szCs w:val="28"/>
          <w:highlight w:val="none"/>
          <w:u w:val="single"/>
          <w:lang w:val="en-US" w:eastAsia="zh-CN"/>
        </w:rPr>
        <w:t xml:space="preserve">         </w:t>
      </w:r>
      <w:r>
        <w:rPr>
          <w:rFonts w:hint="eastAsia" w:ascii="楷体" w:hAnsi="楷体" w:eastAsia="楷体" w:cs="楷体"/>
          <w:bCs/>
          <w:color w:val="auto"/>
          <w:sz w:val="28"/>
          <w:szCs w:val="28"/>
          <w:highlight w:val="none"/>
          <w:u w:val="none"/>
          <w:lang w:val="en-US" w:eastAsia="zh-CN"/>
        </w:rPr>
        <w:t>元</w:t>
      </w:r>
      <w:r>
        <w:rPr>
          <w:rFonts w:hint="eastAsia" w:ascii="楷体" w:hAnsi="楷体" w:eastAsia="楷体" w:cs="楷体"/>
          <w:color w:val="auto"/>
          <w:sz w:val="28"/>
          <w:szCs w:val="28"/>
          <w:highlight w:val="none"/>
          <w:lang w:eastAsia="zh-CN"/>
        </w:rPr>
        <w:t>；</w:t>
      </w:r>
    </w:p>
    <w:p w14:paraId="06C823D4">
      <w:pPr>
        <w:pStyle w:val="19"/>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b w:val="0"/>
          <w:bCs/>
          <w:color w:val="auto"/>
          <w:sz w:val="28"/>
          <w:szCs w:val="24"/>
          <w:highlight w:val="none"/>
          <w:lang w:val="en-US" w:eastAsia="zh-CN" w:bidi="ar-SA"/>
        </w:rPr>
        <w:t>6.2  安装完毕并经采购人验收合格后，凭采购人出具的验收报告支付合同总额的70%，</w:t>
      </w:r>
      <w:r>
        <w:rPr>
          <w:rFonts w:hint="eastAsia" w:ascii="楷体" w:hAnsi="楷体" w:eastAsia="楷体" w:cs="楷体"/>
          <w:bCs/>
          <w:color w:val="auto"/>
          <w:sz w:val="28"/>
          <w:szCs w:val="28"/>
          <w:highlight w:val="none"/>
          <w:lang w:eastAsia="zh-CN"/>
        </w:rPr>
        <w:t>即：</w:t>
      </w:r>
      <w:r>
        <w:rPr>
          <w:rFonts w:hint="eastAsia" w:ascii="楷体" w:hAnsi="楷体" w:eastAsia="楷体" w:cs="楷体"/>
          <w:bCs/>
          <w:color w:val="auto"/>
          <w:sz w:val="28"/>
          <w:szCs w:val="28"/>
          <w:highlight w:val="none"/>
          <w:u w:val="single"/>
          <w:lang w:val="en-US" w:eastAsia="zh-CN"/>
        </w:rPr>
        <w:t xml:space="preserve">         </w:t>
      </w:r>
      <w:r>
        <w:rPr>
          <w:rFonts w:hint="eastAsia" w:ascii="楷体" w:hAnsi="楷体" w:eastAsia="楷体" w:cs="楷体"/>
          <w:bCs/>
          <w:color w:val="auto"/>
          <w:sz w:val="28"/>
          <w:szCs w:val="28"/>
          <w:highlight w:val="none"/>
          <w:u w:val="none"/>
          <w:lang w:val="en-US" w:eastAsia="zh-CN"/>
        </w:rPr>
        <w:t>元。</w:t>
      </w:r>
    </w:p>
    <w:p w14:paraId="01C5D3D3">
      <w:pPr>
        <w:pStyle w:val="208"/>
        <w:spacing w:line="360" w:lineRule="auto"/>
        <w:ind w:left="0" w:leftChars="0" w:firstLine="0" w:firstLineChars="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6.</w:t>
      </w:r>
      <w:r>
        <w:rPr>
          <w:rFonts w:hint="eastAsia" w:ascii="楷体" w:hAnsi="楷体" w:eastAsia="楷体" w:cs="楷体"/>
          <w:color w:val="auto"/>
          <w:sz w:val="28"/>
          <w:szCs w:val="28"/>
          <w:highlight w:val="none"/>
          <w:lang w:val="en-US" w:eastAsia="zh-CN"/>
        </w:rPr>
        <w:t xml:space="preserve">3  </w:t>
      </w:r>
      <w:r>
        <w:rPr>
          <w:rFonts w:hint="eastAsia" w:ascii="楷体" w:hAnsi="楷体" w:eastAsia="楷体" w:cs="楷体"/>
          <w:color w:val="auto"/>
          <w:sz w:val="28"/>
          <w:szCs w:val="28"/>
          <w:highlight w:val="none"/>
        </w:rPr>
        <w:t>甲</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方开票信息：</w:t>
      </w:r>
    </w:p>
    <w:p w14:paraId="34B414E7">
      <w:pPr>
        <w:pStyle w:val="208"/>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名称：</w:t>
      </w:r>
    </w:p>
    <w:p w14:paraId="591B81F8">
      <w:pPr>
        <w:pStyle w:val="208"/>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税号：</w:t>
      </w:r>
    </w:p>
    <w:p w14:paraId="3BF3A16E">
      <w:pPr>
        <w:pStyle w:val="208"/>
        <w:spacing w:line="360" w:lineRule="auto"/>
        <w:ind w:left="0" w:firstLine="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6.</w:t>
      </w:r>
      <w:r>
        <w:rPr>
          <w:rFonts w:hint="eastAsia" w:ascii="楷体" w:hAnsi="楷体" w:eastAsia="楷体" w:cs="楷体"/>
          <w:color w:val="auto"/>
          <w:sz w:val="28"/>
          <w:szCs w:val="28"/>
          <w:highlight w:val="none"/>
          <w:lang w:val="en-US" w:eastAsia="zh-CN"/>
        </w:rPr>
        <w:t xml:space="preserve">4  </w:t>
      </w:r>
      <w:r>
        <w:rPr>
          <w:rFonts w:hint="eastAsia" w:ascii="楷体" w:hAnsi="楷体" w:eastAsia="楷体" w:cs="楷体"/>
          <w:color w:val="auto"/>
          <w:sz w:val="28"/>
          <w:szCs w:val="28"/>
          <w:highlight w:val="none"/>
        </w:rPr>
        <w:t>乙方帐户信息：</w:t>
      </w:r>
    </w:p>
    <w:p w14:paraId="4BEE4E1C">
      <w:pPr>
        <w:pStyle w:val="208"/>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开户单位：</w:t>
      </w:r>
    </w:p>
    <w:p w14:paraId="7F28DD4C">
      <w:pPr>
        <w:pStyle w:val="208"/>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开 户 行：</w:t>
      </w:r>
    </w:p>
    <w:p w14:paraId="10E9FAED">
      <w:pPr>
        <w:pStyle w:val="208"/>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帐　　号：</w:t>
      </w:r>
    </w:p>
    <w:p w14:paraId="1D7CAA95">
      <w:pPr>
        <w:pStyle w:val="208"/>
        <w:keepNext w:val="0"/>
        <w:keepLines w:val="0"/>
        <w:pageBreakBefore w:val="0"/>
        <w:widowControl w:val="0"/>
        <w:spacing w:before="0" w:line="360" w:lineRule="auto"/>
        <w:ind w:left="0" w:firstLine="0"/>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第</w:t>
      </w:r>
      <w:r>
        <w:rPr>
          <w:rFonts w:hint="eastAsia" w:ascii="楷体" w:hAnsi="楷体" w:eastAsia="楷体" w:cs="楷体"/>
          <w:b/>
          <w:bCs/>
          <w:color w:val="auto"/>
          <w:sz w:val="28"/>
          <w:szCs w:val="28"/>
          <w:highlight w:val="none"/>
          <w:lang w:val="en-US" w:eastAsia="zh-CN"/>
        </w:rPr>
        <w:t xml:space="preserve">七条  </w:t>
      </w:r>
      <w:r>
        <w:rPr>
          <w:rFonts w:hint="eastAsia" w:ascii="楷体" w:hAnsi="楷体" w:eastAsia="楷体" w:cs="楷体"/>
          <w:b/>
          <w:bCs/>
          <w:color w:val="auto"/>
          <w:sz w:val="28"/>
          <w:szCs w:val="28"/>
          <w:highlight w:val="none"/>
        </w:rPr>
        <w:t>争议解决</w:t>
      </w:r>
    </w:p>
    <w:p w14:paraId="51AC1ABB">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7</w:t>
      </w: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对本合同履行过程中发生的一切争议，双方应友好协商解决，如协商不能解决，双方选择向甲方所在地的人民法院提起诉讼解决。</w:t>
      </w:r>
    </w:p>
    <w:p w14:paraId="57D400A2">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7</w:t>
      </w:r>
      <w:r>
        <w:rPr>
          <w:rFonts w:hint="eastAsia" w:ascii="楷体" w:hAnsi="楷体" w:eastAsia="楷体" w:cs="楷体"/>
          <w:color w:val="auto"/>
          <w:sz w:val="28"/>
          <w:szCs w:val="28"/>
          <w:highlight w:val="none"/>
        </w:rPr>
        <w:t>.2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如对任何争议向人民法院提起诉讼，除争议事项或争议事项所涉及的条款外，双方应继续履行本合同项下的其它义务。</w:t>
      </w:r>
    </w:p>
    <w:p w14:paraId="1C580220">
      <w:pPr>
        <w:pStyle w:val="208"/>
        <w:keepNext w:val="0"/>
        <w:keepLines w:val="0"/>
        <w:pageBreakBefore w:val="0"/>
        <w:widowControl w:val="0"/>
        <w:spacing w:before="0" w:line="360" w:lineRule="auto"/>
        <w:ind w:left="0" w:firstLine="0"/>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第</w:t>
      </w:r>
      <w:r>
        <w:rPr>
          <w:rFonts w:hint="eastAsia" w:ascii="楷体" w:hAnsi="楷体" w:eastAsia="楷体" w:cs="楷体"/>
          <w:b/>
          <w:bCs/>
          <w:color w:val="auto"/>
          <w:sz w:val="28"/>
          <w:szCs w:val="28"/>
          <w:highlight w:val="none"/>
          <w:lang w:val="en-US" w:eastAsia="zh-CN"/>
        </w:rPr>
        <w:t>八条</w:t>
      </w:r>
      <w:r>
        <w:rPr>
          <w:rFonts w:hint="eastAsia" w:ascii="楷体" w:hAnsi="楷体" w:eastAsia="楷体" w:cs="楷体"/>
          <w:b/>
          <w:bCs/>
          <w:color w:val="auto"/>
          <w:sz w:val="28"/>
          <w:szCs w:val="28"/>
          <w:highlight w:val="none"/>
        </w:rPr>
        <w:t xml:space="preserve">  甲、乙双方违约责任</w:t>
      </w:r>
    </w:p>
    <w:p w14:paraId="7F835BD7">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8</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甲方违约责任</w:t>
      </w:r>
    </w:p>
    <w:p w14:paraId="1FBF938A">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8</w:t>
      </w:r>
      <w:r>
        <w:rPr>
          <w:rFonts w:hint="eastAsia" w:ascii="楷体" w:hAnsi="楷体" w:eastAsia="楷体" w:cs="楷体"/>
          <w:color w:val="auto"/>
          <w:sz w:val="28"/>
          <w:szCs w:val="28"/>
          <w:highlight w:val="none"/>
        </w:rPr>
        <w:t>.1.1 合同签订后，由于甲方原因停止项目而终止合同的，乙方未进入现场工作前，乙方必须全额返还预付款；乙方已进入现场工作，但因甲方过错导致的项目停止和终止，甲方应按完成的实际工作量支付合同款。</w:t>
      </w:r>
    </w:p>
    <w:p w14:paraId="4E702C90">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8</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乙方违约责任</w:t>
      </w:r>
    </w:p>
    <w:p w14:paraId="1179CEE9">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8</w:t>
      </w:r>
      <w:r>
        <w:rPr>
          <w:rFonts w:hint="eastAsia" w:ascii="楷体" w:hAnsi="楷体" w:eastAsia="楷体" w:cs="楷体"/>
          <w:color w:val="auto"/>
          <w:sz w:val="28"/>
          <w:szCs w:val="28"/>
          <w:highlight w:val="none"/>
        </w:rPr>
        <w:t>.2.1 合同签订后，由于乙方原因停止项目而终止合同的，甲方有权不支付乙方剩余合同款。</w:t>
      </w:r>
    </w:p>
    <w:p w14:paraId="57A0FBFC">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8</w:t>
      </w:r>
      <w:r>
        <w:rPr>
          <w:rFonts w:hint="eastAsia" w:ascii="楷体" w:hAnsi="楷体" w:eastAsia="楷体" w:cs="楷体"/>
          <w:color w:val="auto"/>
          <w:sz w:val="28"/>
          <w:szCs w:val="28"/>
          <w:highlight w:val="none"/>
        </w:rPr>
        <w:t>.2.</w:t>
      </w:r>
      <w:r>
        <w:rPr>
          <w:rFonts w:hint="eastAsia" w:ascii="楷体" w:hAnsi="楷体" w:eastAsia="楷体" w:cs="楷体"/>
          <w:color w:val="auto"/>
          <w:sz w:val="28"/>
          <w:szCs w:val="28"/>
          <w:highlight w:val="none"/>
          <w:lang w:val="en-US"/>
        </w:rPr>
        <w:t>2</w:t>
      </w:r>
      <w:r>
        <w:rPr>
          <w:rFonts w:hint="eastAsia" w:ascii="楷体" w:hAnsi="楷体" w:eastAsia="楷体" w:cs="楷体"/>
          <w:color w:val="auto"/>
          <w:sz w:val="28"/>
          <w:szCs w:val="28"/>
          <w:highlight w:val="none"/>
        </w:rPr>
        <w:t xml:space="preserve"> 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p>
    <w:p w14:paraId="1230374A">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8</w:t>
      </w:r>
      <w:r>
        <w:rPr>
          <w:rFonts w:hint="eastAsia" w:ascii="楷体" w:hAnsi="楷体" w:eastAsia="楷体" w:cs="楷体"/>
          <w:color w:val="auto"/>
          <w:sz w:val="28"/>
          <w:szCs w:val="28"/>
          <w:highlight w:val="none"/>
        </w:rPr>
        <w:t>.2.</w:t>
      </w:r>
      <w:r>
        <w:rPr>
          <w:rFonts w:hint="eastAsia" w:ascii="楷体" w:hAnsi="楷体" w:eastAsia="楷体" w:cs="楷体"/>
          <w:color w:val="auto"/>
          <w:sz w:val="28"/>
          <w:szCs w:val="28"/>
          <w:highlight w:val="none"/>
          <w:lang w:val="en-US"/>
        </w:rPr>
        <w:t>3</w:t>
      </w:r>
      <w:r>
        <w:rPr>
          <w:rFonts w:hint="eastAsia" w:ascii="楷体" w:hAnsi="楷体" w:eastAsia="楷体" w:cs="楷体"/>
          <w:color w:val="auto"/>
          <w:sz w:val="28"/>
          <w:szCs w:val="28"/>
          <w:highlight w:val="none"/>
        </w:rPr>
        <w:t xml:space="preserve"> 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p>
    <w:p w14:paraId="1080F202">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8</w:t>
      </w:r>
      <w:r>
        <w:rPr>
          <w:rFonts w:hint="eastAsia" w:ascii="楷体" w:hAnsi="楷体" w:eastAsia="楷体" w:cs="楷体"/>
          <w:color w:val="auto"/>
          <w:sz w:val="28"/>
          <w:szCs w:val="28"/>
          <w:highlight w:val="none"/>
        </w:rPr>
        <w:t>.2.</w:t>
      </w:r>
      <w:r>
        <w:rPr>
          <w:rFonts w:hint="eastAsia" w:ascii="楷体" w:hAnsi="楷体" w:eastAsia="楷体" w:cs="楷体"/>
          <w:color w:val="auto"/>
          <w:sz w:val="28"/>
          <w:szCs w:val="28"/>
          <w:highlight w:val="none"/>
          <w:lang w:val="en-US"/>
        </w:rPr>
        <w:t xml:space="preserve">4 </w:t>
      </w:r>
      <w:r>
        <w:rPr>
          <w:rFonts w:hint="eastAsia" w:ascii="楷体" w:hAnsi="楷体" w:eastAsia="楷体" w:cs="楷体"/>
          <w:color w:val="auto"/>
          <w:sz w:val="28"/>
          <w:szCs w:val="28"/>
          <w:highlight w:val="none"/>
        </w:rPr>
        <w:t>在甲方根据上述规定，终止了全部或部分合同后，甲方可以依其认为适当的条件和方法购买与未提供服务类似的服务，乙方应对甲方购买类似服务所超出的那部分费用负责。</w:t>
      </w:r>
    </w:p>
    <w:p w14:paraId="2656E905">
      <w:pPr>
        <w:pStyle w:val="19"/>
        <w:spacing w:line="360" w:lineRule="auto"/>
        <w:rPr>
          <w:rFonts w:hint="eastAsia" w:ascii="楷体" w:hAnsi="楷体" w:eastAsia="楷体" w:cs="楷体"/>
          <w:b/>
          <w:color w:val="auto"/>
          <w:sz w:val="28"/>
          <w:szCs w:val="24"/>
          <w:highlight w:val="none"/>
          <w:lang w:val="en-US" w:eastAsia="zh-CN" w:bidi="ar-SA"/>
        </w:rPr>
      </w:pPr>
      <w:r>
        <w:rPr>
          <w:rFonts w:hint="eastAsia" w:ascii="楷体" w:hAnsi="楷体" w:eastAsia="楷体" w:cs="楷体"/>
          <w:b/>
          <w:bCs/>
          <w:color w:val="auto"/>
          <w:kern w:val="2"/>
          <w:sz w:val="28"/>
          <w:szCs w:val="28"/>
          <w:highlight w:val="none"/>
          <w:lang w:val="en-US" w:eastAsia="zh-CN"/>
        </w:rPr>
        <w:t xml:space="preserve">第九条  </w:t>
      </w:r>
      <w:r>
        <w:rPr>
          <w:rFonts w:hint="eastAsia" w:ascii="楷体" w:hAnsi="楷体" w:eastAsia="楷体" w:cs="楷体"/>
          <w:b/>
          <w:color w:val="auto"/>
          <w:sz w:val="28"/>
          <w:szCs w:val="24"/>
          <w:highlight w:val="none"/>
          <w:lang w:val="en-US" w:eastAsia="zh-CN" w:bidi="ar-SA"/>
        </w:rPr>
        <w:t>技术要求</w:t>
      </w:r>
    </w:p>
    <w:p w14:paraId="42B12D0A">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1、焦点数量：≥两个；</w:t>
      </w:r>
    </w:p>
    <w:p w14:paraId="3DC6C305">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2、阳极热容量：≥8.0 MHU；</w:t>
      </w:r>
    </w:p>
    <w:p w14:paraId="7D204A64">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3、焦点功率要求最大≥100KW；</w:t>
      </w:r>
    </w:p>
    <w:p w14:paraId="1B4E2813">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4、球管最大电流输出≥800mA；</w:t>
      </w:r>
    </w:p>
    <w:p w14:paraId="2E6FC367">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5、球管最大电压≥140KV；</w:t>
      </w:r>
    </w:p>
    <w:p w14:paraId="6D5B84AB">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6、最大阳极散热能力 〉2100KHU/MIN；</w:t>
      </w:r>
    </w:p>
    <w:p w14:paraId="67D6C92D">
      <w:pPr>
        <w:pStyle w:val="19"/>
        <w:spacing w:line="360" w:lineRule="auto"/>
        <w:rPr>
          <w:rFonts w:hint="eastAsia" w:ascii="楷体" w:hAnsi="楷体" w:eastAsia="楷体" w:cs="楷体"/>
          <w:b w:val="0"/>
          <w:bCs/>
          <w:color w:val="auto"/>
          <w:sz w:val="28"/>
          <w:szCs w:val="24"/>
          <w:highlight w:val="none"/>
          <w:lang w:val="en-US" w:eastAsia="zh-CN" w:bidi="ar-SA"/>
        </w:rPr>
      </w:pPr>
      <w:r>
        <w:rPr>
          <w:rFonts w:hint="eastAsia" w:ascii="楷体" w:hAnsi="楷体" w:eastAsia="楷体" w:cs="楷体"/>
          <w:b w:val="0"/>
          <w:bCs/>
          <w:color w:val="auto"/>
          <w:sz w:val="28"/>
          <w:szCs w:val="24"/>
          <w:highlight w:val="none"/>
          <w:lang w:val="en-US" w:eastAsia="zh-CN" w:bidi="ar-SA"/>
        </w:rPr>
        <w:t>7、CT 620 阳极电缆，阴极电缆各一根</w:t>
      </w:r>
    </w:p>
    <w:p w14:paraId="495B6CCB">
      <w:pPr>
        <w:spacing w:line="360" w:lineRule="auto"/>
        <w:rPr>
          <w:rFonts w:hint="eastAsia" w:ascii="楷体" w:hAnsi="楷体" w:eastAsia="楷体" w:cs="楷体"/>
          <w:b/>
          <w:bCs/>
          <w:color w:val="auto"/>
          <w:kern w:val="2"/>
          <w:sz w:val="28"/>
          <w:szCs w:val="28"/>
          <w:highlight w:val="none"/>
          <w:lang w:val="en-US" w:eastAsia="zh-CN"/>
        </w:rPr>
      </w:pPr>
      <w:r>
        <w:rPr>
          <w:rFonts w:hint="eastAsia" w:ascii="楷体" w:hAnsi="楷体" w:eastAsia="楷体" w:cs="楷体"/>
          <w:b/>
          <w:color w:val="auto"/>
          <w:sz w:val="28"/>
          <w:szCs w:val="24"/>
          <w:highlight w:val="none"/>
          <w:lang w:val="en-US" w:eastAsia="zh-CN" w:bidi="ar-SA"/>
        </w:rPr>
        <w:t>第十条  交货期及交货地点：</w:t>
      </w:r>
      <w:r>
        <w:rPr>
          <w:rFonts w:hint="eastAsia" w:ascii="楷体" w:hAnsi="楷体" w:eastAsia="楷体" w:cs="楷体"/>
          <w:b w:val="0"/>
          <w:bCs/>
          <w:color w:val="auto"/>
          <w:sz w:val="28"/>
          <w:szCs w:val="24"/>
          <w:highlight w:val="none"/>
          <w:lang w:val="en-US" w:eastAsia="zh-CN" w:bidi="ar-SA"/>
        </w:rPr>
        <w:t>合同签定之日起30个工作日之内货物运抵甲方指定的医院机房</w:t>
      </w:r>
    </w:p>
    <w:p w14:paraId="32D34A89">
      <w:pPr>
        <w:pageBreakBefore w:val="0"/>
        <w:kinsoku/>
        <w:wordWrap/>
        <w:overflowPunct/>
        <w:topLinePunct w:val="0"/>
        <w:autoSpaceDE w:val="0"/>
        <w:autoSpaceDN w:val="0"/>
        <w:bidi w:val="0"/>
        <w:adjustRightInd w:val="0"/>
        <w:spacing w:line="360" w:lineRule="auto"/>
        <w:ind w:left="0" w:leftChars="0" w:right="0"/>
        <w:textAlignment w:val="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第十一条  验收标准</w:t>
      </w:r>
    </w:p>
    <w:p w14:paraId="6C31C175">
      <w:pPr>
        <w:pStyle w:val="33"/>
        <w:tabs>
          <w:tab w:val="left" w:pos="2020"/>
          <w:tab w:val="center" w:pos="4535"/>
        </w:tabs>
        <w:spacing w:before="0" w:after="0" w:line="360" w:lineRule="auto"/>
        <w:ind w:left="0" w:leftChars="0" w:firstLine="0" w:firstLineChars="0"/>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11.1 投标人提供设备应为全新、未使用过的原装合格正品,并且符合国家有关质量技术标准及相关法律、法规规定的要求。到货验收时发现产品损坏、数量不全、型号规格不符等问题，投标人应及时解决。付款方或最终用户有拒收和追究赔偿责任的权利。</w:t>
      </w:r>
    </w:p>
    <w:p w14:paraId="1D689F72">
      <w:pPr>
        <w:pStyle w:val="33"/>
        <w:tabs>
          <w:tab w:val="left" w:pos="2020"/>
          <w:tab w:val="center" w:pos="4535"/>
        </w:tabs>
        <w:spacing w:before="0" w:after="0" w:line="360" w:lineRule="auto"/>
        <w:ind w:left="0" w:leftChars="0" w:firstLine="0" w:firstLineChars="0"/>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11.2 需按标书配置要求对全部设备的型号、规格、数量等，以及文件（如装箱清单、质量检验证明书、使用说明书、软件介质等）进行验收。</w:t>
      </w:r>
    </w:p>
    <w:p w14:paraId="357BC28E">
      <w:pPr>
        <w:pStyle w:val="33"/>
        <w:tabs>
          <w:tab w:val="left" w:pos="2020"/>
          <w:tab w:val="center" w:pos="4535"/>
        </w:tabs>
        <w:spacing w:before="0" w:after="0" w:line="360" w:lineRule="auto"/>
        <w:ind w:left="0" w:leftChars="0" w:firstLine="0" w:firstLineChars="0"/>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11.3 需按标书技术要求对设备应能实现的技术功能进行测试验收,在测试或运行中出现性能指标或功能上不符合标书和合同要求时，投标人应及时解决。</w:t>
      </w:r>
    </w:p>
    <w:p w14:paraId="114C561C">
      <w:pPr>
        <w:pStyle w:val="33"/>
        <w:tabs>
          <w:tab w:val="left" w:pos="2020"/>
          <w:tab w:val="center" w:pos="4535"/>
        </w:tabs>
        <w:spacing w:before="0" w:after="0" w:line="360" w:lineRule="auto"/>
        <w:ind w:left="0" w:leftChars="0" w:firstLine="0" w:firstLineChars="0"/>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11.4 投标人应向最终用户至少提供以下文档：设备装箱清单、质量检验证明书、原厂售后服务承诺、设备验收报告、中文使用说明书等。</w:t>
      </w:r>
    </w:p>
    <w:p w14:paraId="14EFED83">
      <w:pPr>
        <w:pStyle w:val="33"/>
        <w:tabs>
          <w:tab w:val="left" w:pos="2020"/>
          <w:tab w:val="center" w:pos="4535"/>
        </w:tabs>
        <w:spacing w:before="0" w:after="0" w:line="360" w:lineRule="auto"/>
        <w:ind w:left="0" w:leftChars="0" w:firstLine="0" w:firstLineChars="0"/>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11.5 投标人应根据经验，提供设备运行管理建议供用户参考，配合用户完成相关规定和制度的制定。</w:t>
      </w:r>
    </w:p>
    <w:p w14:paraId="5816D5D7">
      <w:pPr>
        <w:numPr>
          <w:ilvl w:val="0"/>
          <w:numId w:val="0"/>
        </w:num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11.6 投标人需提供产品使用期限的官方证明材料。</w:t>
      </w:r>
    </w:p>
    <w:p w14:paraId="1FD166F1">
      <w:pPr>
        <w:pStyle w:val="208"/>
        <w:keepNext w:val="0"/>
        <w:keepLines w:val="0"/>
        <w:pageBreakBefore w:val="0"/>
        <w:widowControl w:val="0"/>
        <w:spacing w:before="0" w:line="360" w:lineRule="auto"/>
        <w:ind w:left="0" w:firstLine="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第十</w:t>
      </w:r>
      <w:r>
        <w:rPr>
          <w:rFonts w:hint="eastAsia" w:ascii="楷体" w:hAnsi="楷体" w:eastAsia="楷体" w:cs="楷体"/>
          <w:b/>
          <w:bCs/>
          <w:color w:val="auto"/>
          <w:sz w:val="28"/>
          <w:szCs w:val="28"/>
          <w:highlight w:val="none"/>
          <w:lang w:val="en-US" w:eastAsia="zh-CN"/>
        </w:rPr>
        <w:t xml:space="preserve">二条  </w:t>
      </w:r>
      <w:r>
        <w:rPr>
          <w:rFonts w:hint="eastAsia" w:ascii="楷体" w:hAnsi="楷体" w:eastAsia="楷体" w:cs="楷体"/>
          <w:b/>
          <w:bCs/>
          <w:color w:val="auto"/>
          <w:sz w:val="28"/>
          <w:szCs w:val="28"/>
          <w:highlight w:val="none"/>
        </w:rPr>
        <w:t>转让</w:t>
      </w:r>
    </w:p>
    <w:p w14:paraId="0FB95BA9">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2</w:t>
      </w: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为保证本项目的质量，该项目不得违法转包分包，如乙方违法转包分包的，甲方可以无条件终止合同并且有权拒绝支付全部合同款，乙方应向甲方赔偿合同金额30%的违约金。  </w:t>
      </w:r>
    </w:p>
    <w:p w14:paraId="5DE70672">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第十</w:t>
      </w:r>
      <w:r>
        <w:rPr>
          <w:rFonts w:hint="eastAsia" w:ascii="楷体" w:hAnsi="楷体" w:eastAsia="楷体" w:cs="楷体"/>
          <w:b/>
          <w:bCs/>
          <w:color w:val="auto"/>
          <w:sz w:val="28"/>
          <w:szCs w:val="28"/>
          <w:highlight w:val="none"/>
          <w:lang w:val="en-US" w:eastAsia="zh-CN"/>
        </w:rPr>
        <w:t xml:space="preserve">三条  </w:t>
      </w:r>
      <w:r>
        <w:rPr>
          <w:rFonts w:hint="eastAsia" w:ascii="楷体" w:hAnsi="楷体" w:eastAsia="楷体" w:cs="楷体"/>
          <w:b/>
          <w:bCs/>
          <w:color w:val="auto"/>
          <w:sz w:val="28"/>
          <w:szCs w:val="28"/>
          <w:highlight w:val="none"/>
        </w:rPr>
        <w:t>不可抗力</w:t>
      </w:r>
    </w:p>
    <w:p w14:paraId="4C99C67C">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3</w:t>
      </w: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如果双方由于不可抗拒力的任何事故（须经双方认同），致使影响合同履行时，履行合同的期限应予延长，延长期限相当于事故影响的时间。</w:t>
      </w:r>
    </w:p>
    <w:p w14:paraId="28BAA3F7">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3</w:t>
      </w:r>
      <w:r>
        <w:rPr>
          <w:rFonts w:hint="eastAsia" w:ascii="楷体" w:hAnsi="楷体" w:eastAsia="楷体" w:cs="楷体"/>
          <w:color w:val="auto"/>
          <w:sz w:val="28"/>
          <w:szCs w:val="28"/>
          <w:highlight w:val="none"/>
        </w:rPr>
        <w:t>.2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本条所述的“不可抗拒力”系指双方无法控制、不可预见的事件。这些事件包括但不限于：战争、严重水灾、台风、地震以及其他双方商定的事件。</w:t>
      </w:r>
    </w:p>
    <w:p w14:paraId="69EECEE7">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3</w:t>
      </w:r>
      <w:r>
        <w:rPr>
          <w:rFonts w:hint="eastAsia" w:ascii="楷体" w:hAnsi="楷体" w:eastAsia="楷体" w:cs="楷体"/>
          <w:color w:val="auto"/>
          <w:sz w:val="28"/>
          <w:szCs w:val="28"/>
          <w:highlight w:val="none"/>
        </w:rPr>
        <w:t>.3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受事故影响的一方应在不可抗拒力事故发后尽快以包括但不限于传真等方式通知对方，双方应通过友好协商在合理时间内达成进一步履行合同的协议。</w:t>
      </w:r>
    </w:p>
    <w:p w14:paraId="5518CD6D">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第十</w:t>
      </w:r>
      <w:r>
        <w:rPr>
          <w:rFonts w:hint="eastAsia" w:ascii="楷体" w:hAnsi="楷体" w:eastAsia="楷体" w:cs="楷体"/>
          <w:b/>
          <w:bCs/>
          <w:color w:val="auto"/>
          <w:sz w:val="28"/>
          <w:szCs w:val="28"/>
          <w:highlight w:val="none"/>
          <w:lang w:val="en-US" w:eastAsia="zh-CN"/>
        </w:rPr>
        <w:t xml:space="preserve">四条  </w:t>
      </w:r>
      <w:r>
        <w:rPr>
          <w:rFonts w:hint="eastAsia" w:ascii="楷体" w:hAnsi="楷体" w:eastAsia="楷体" w:cs="楷体"/>
          <w:b/>
          <w:bCs/>
          <w:color w:val="auto"/>
          <w:sz w:val="28"/>
          <w:szCs w:val="28"/>
          <w:highlight w:val="none"/>
        </w:rPr>
        <w:t>合同生效及其它</w:t>
      </w:r>
    </w:p>
    <w:p w14:paraId="394F8023">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4</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合同应在甲方、乙方签字盖章后生效。 </w:t>
      </w:r>
    </w:p>
    <w:p w14:paraId="49C52F40">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4</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本合同一式肆份，甲方执壹份，乙方执壹份，见证方执贰份。 </w:t>
      </w:r>
    </w:p>
    <w:p w14:paraId="0F55C5A1">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4</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本合同履行所发生的合同纠纷，甲方与乙方进行处理，经协商无法达成一致的，双方均可向甲方所在地人民法院提起诉讼。</w:t>
      </w:r>
    </w:p>
    <w:p w14:paraId="550052A5">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4</w:t>
      </w:r>
      <w:r>
        <w:rPr>
          <w:rFonts w:hint="eastAsia" w:ascii="楷体" w:hAnsi="楷体" w:eastAsia="楷体" w:cs="楷体"/>
          <w:color w:val="auto"/>
          <w:sz w:val="28"/>
          <w:szCs w:val="28"/>
          <w:highlight w:val="none"/>
        </w:rPr>
        <w:t xml:space="preserve">.4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本合同在执行过程中，原定内容需修改的，应经甲方、乙方协商和签署协议，并将此协议提供一份给采购代理机构。该协议将作为本合同不可分割的一部分。 </w:t>
      </w:r>
    </w:p>
    <w:p w14:paraId="051886ED">
      <w:pPr>
        <w:pStyle w:val="208"/>
        <w:keepNext w:val="0"/>
        <w:keepLines w:val="0"/>
        <w:pageBreakBefore w:val="0"/>
        <w:widowControl w:val="0"/>
        <w:spacing w:before="0" w:line="360" w:lineRule="auto"/>
        <w:ind w:left="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w:t>
      </w:r>
      <w:r>
        <w:rPr>
          <w:rFonts w:hint="eastAsia" w:ascii="楷体" w:hAnsi="楷体" w:eastAsia="楷体" w:cs="楷体"/>
          <w:color w:val="auto"/>
          <w:sz w:val="28"/>
          <w:szCs w:val="28"/>
          <w:highlight w:val="none"/>
          <w:lang w:val="en-US" w:eastAsia="zh-CN"/>
        </w:rPr>
        <w:t>4</w:t>
      </w:r>
      <w:r>
        <w:rPr>
          <w:rFonts w:hint="eastAsia" w:ascii="楷体" w:hAnsi="楷体" w:eastAsia="楷体" w:cs="楷体"/>
          <w:color w:val="auto"/>
          <w:sz w:val="28"/>
          <w:szCs w:val="28"/>
          <w:highlight w:val="none"/>
        </w:rPr>
        <w:t xml:space="preserve">.5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本合同应按照中华人民共和国的现行法律进行解释。 </w:t>
      </w:r>
    </w:p>
    <w:p w14:paraId="68D65D9D">
      <w:pPr>
        <w:pStyle w:val="208"/>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 </w:t>
      </w:r>
    </w:p>
    <w:p w14:paraId="6F616F8C">
      <w:pPr>
        <w:pStyle w:val="208"/>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以下无正文（下接签署页）</w:t>
      </w:r>
    </w:p>
    <w:p w14:paraId="6153A6B7">
      <w:pPr>
        <w:pStyle w:val="208"/>
        <w:spacing w:line="360" w:lineRule="auto"/>
        <w:rPr>
          <w:rFonts w:hint="eastAsia" w:ascii="楷体" w:hAnsi="楷体" w:eastAsia="楷体" w:cs="楷体"/>
          <w:color w:val="auto"/>
          <w:sz w:val="28"/>
          <w:szCs w:val="28"/>
          <w:highlight w:val="none"/>
        </w:rPr>
      </w:pPr>
    </w:p>
    <w:p w14:paraId="18367CF5">
      <w:pPr>
        <w:pStyle w:val="208"/>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甲方（单位盖章）：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乙方（单位盖章）：</w:t>
      </w:r>
    </w:p>
    <w:p w14:paraId="6E0BDE59">
      <w:pPr>
        <w:pStyle w:val="208"/>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单位地址：</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单位地址：</w:t>
      </w:r>
    </w:p>
    <w:p w14:paraId="71A5BEF7">
      <w:pPr>
        <w:pStyle w:val="208"/>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联系电话：</w:t>
      </w:r>
    </w:p>
    <w:p w14:paraId="7E87C69C">
      <w:pPr>
        <w:pStyle w:val="208"/>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代表签字：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代表签字：</w:t>
      </w:r>
    </w:p>
    <w:p w14:paraId="6A6C463C">
      <w:pPr>
        <w:pStyle w:val="208"/>
        <w:spacing w:line="360" w:lineRule="auto"/>
        <w:jc w:val="righ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合同签订日期：</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年</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月</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日</w:t>
      </w:r>
    </w:p>
    <w:p w14:paraId="2C4A1A70">
      <w:pPr>
        <w:pStyle w:val="208"/>
        <w:spacing w:line="360" w:lineRule="auto"/>
        <w:jc w:val="both"/>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注：</w:t>
      </w:r>
      <w:r>
        <w:rPr>
          <w:rFonts w:hint="eastAsia" w:ascii="楷体" w:hAnsi="楷体" w:eastAsia="楷体" w:cs="楷体"/>
          <w:color w:val="auto"/>
          <w:sz w:val="28"/>
          <w:szCs w:val="28"/>
          <w:highlight w:val="none"/>
        </w:rPr>
        <w:t>（1）以上为中标后签定本项目合同的通用条款，不得进行实质性的修改，专用条款将由</w:t>
      </w:r>
      <w:r>
        <w:rPr>
          <w:rFonts w:hint="eastAsia" w:ascii="楷体" w:hAnsi="楷体" w:eastAsia="楷体" w:cs="楷体"/>
          <w:color w:val="auto"/>
          <w:sz w:val="28"/>
          <w:szCs w:val="28"/>
          <w:highlight w:val="none"/>
          <w:lang w:val="en-US" w:eastAsia="zh-CN"/>
        </w:rPr>
        <w:t>甲方</w:t>
      </w:r>
      <w:r>
        <w:rPr>
          <w:rFonts w:hint="eastAsia" w:ascii="楷体" w:hAnsi="楷体" w:eastAsia="楷体" w:cs="楷体"/>
          <w:color w:val="auto"/>
          <w:sz w:val="28"/>
          <w:szCs w:val="28"/>
          <w:highlight w:val="none"/>
        </w:rPr>
        <w:t>与</w:t>
      </w:r>
      <w:r>
        <w:rPr>
          <w:rFonts w:hint="eastAsia" w:ascii="楷体" w:hAnsi="楷体" w:eastAsia="楷体" w:cs="楷体"/>
          <w:color w:val="auto"/>
          <w:sz w:val="28"/>
          <w:szCs w:val="28"/>
          <w:highlight w:val="none"/>
          <w:lang w:val="en-US" w:eastAsia="zh-CN"/>
        </w:rPr>
        <w:t>乙方</w:t>
      </w:r>
      <w:r>
        <w:rPr>
          <w:rFonts w:hint="eastAsia" w:ascii="楷体" w:hAnsi="楷体" w:eastAsia="楷体" w:cs="楷体"/>
          <w:color w:val="auto"/>
          <w:sz w:val="28"/>
          <w:szCs w:val="28"/>
          <w:highlight w:val="none"/>
        </w:rPr>
        <w:t>结合本项目具体情况协商后签订。（2）</w:t>
      </w:r>
      <w:r>
        <w:rPr>
          <w:rFonts w:hint="eastAsia" w:ascii="楷体" w:hAnsi="楷体" w:eastAsia="楷体" w:cs="楷体"/>
          <w:color w:val="auto"/>
          <w:sz w:val="28"/>
          <w:szCs w:val="28"/>
          <w:highlight w:val="none"/>
          <w:lang w:val="en-US" w:eastAsia="zh-CN"/>
        </w:rPr>
        <w:t>甲方</w:t>
      </w:r>
      <w:r>
        <w:rPr>
          <w:rFonts w:hint="eastAsia" w:ascii="楷体" w:hAnsi="楷体" w:eastAsia="楷体" w:cs="楷体"/>
          <w:color w:val="auto"/>
          <w:sz w:val="28"/>
          <w:szCs w:val="28"/>
          <w:highlight w:val="none"/>
        </w:rPr>
        <w:t>和</w:t>
      </w:r>
      <w:r>
        <w:rPr>
          <w:rFonts w:hint="eastAsia" w:ascii="楷体" w:hAnsi="楷体" w:eastAsia="楷体" w:cs="楷体"/>
          <w:color w:val="auto"/>
          <w:sz w:val="28"/>
          <w:szCs w:val="28"/>
          <w:highlight w:val="none"/>
          <w:lang w:val="en-US" w:eastAsia="zh-CN"/>
        </w:rPr>
        <w:t>乙方</w:t>
      </w:r>
      <w:r>
        <w:rPr>
          <w:rFonts w:hint="eastAsia" w:ascii="楷体" w:hAnsi="楷体" w:eastAsia="楷体" w:cs="楷体"/>
          <w:color w:val="auto"/>
          <w:sz w:val="28"/>
          <w:szCs w:val="28"/>
          <w:highlight w:val="none"/>
        </w:rPr>
        <w:t>应在</w:t>
      </w:r>
      <w:r>
        <w:rPr>
          <w:rFonts w:hint="eastAsia" w:ascii="楷体" w:hAnsi="楷体" w:eastAsia="楷体" w:cs="楷体"/>
          <w:color w:val="auto"/>
          <w:sz w:val="28"/>
          <w:szCs w:val="28"/>
          <w:highlight w:val="none"/>
          <w:lang w:val="en-US"/>
        </w:rPr>
        <w:t>成交</w:t>
      </w:r>
      <w:r>
        <w:rPr>
          <w:rFonts w:hint="eastAsia" w:ascii="楷体" w:hAnsi="楷体" w:eastAsia="楷体" w:cs="楷体"/>
          <w:color w:val="auto"/>
          <w:sz w:val="28"/>
          <w:szCs w:val="28"/>
          <w:highlight w:val="none"/>
        </w:rPr>
        <w:t>通知书发放</w:t>
      </w:r>
      <w:r>
        <w:rPr>
          <w:rFonts w:hint="eastAsia" w:ascii="楷体" w:hAnsi="楷体" w:eastAsia="楷体" w:cs="楷体"/>
          <w:color w:val="auto"/>
          <w:sz w:val="28"/>
          <w:szCs w:val="28"/>
          <w:highlight w:val="none"/>
          <w:lang w:val="en-US"/>
        </w:rPr>
        <w:t>15</w:t>
      </w:r>
      <w:r>
        <w:rPr>
          <w:rFonts w:hint="eastAsia" w:ascii="楷体" w:hAnsi="楷体" w:eastAsia="楷体" w:cs="楷体"/>
          <w:color w:val="auto"/>
          <w:sz w:val="28"/>
          <w:szCs w:val="28"/>
          <w:highlight w:val="none"/>
        </w:rPr>
        <w:t>天内签订本项目正式合同。如果</w:t>
      </w:r>
      <w:r>
        <w:rPr>
          <w:rFonts w:hint="eastAsia" w:ascii="楷体" w:hAnsi="楷体" w:eastAsia="楷体" w:cs="楷体"/>
          <w:color w:val="auto"/>
          <w:sz w:val="28"/>
          <w:szCs w:val="28"/>
          <w:highlight w:val="none"/>
          <w:lang w:val="en-US" w:eastAsia="zh-CN"/>
        </w:rPr>
        <w:t>乙方</w:t>
      </w:r>
      <w:r>
        <w:rPr>
          <w:rFonts w:hint="eastAsia" w:ascii="楷体" w:hAnsi="楷体" w:eastAsia="楷体" w:cs="楷体"/>
          <w:color w:val="auto"/>
          <w:sz w:val="28"/>
          <w:szCs w:val="28"/>
          <w:highlight w:val="none"/>
        </w:rPr>
        <w:t>不履行签订正式合同的义务，采购代理机构有权取消</w:t>
      </w:r>
      <w:r>
        <w:rPr>
          <w:rFonts w:hint="eastAsia" w:ascii="楷体" w:hAnsi="楷体" w:eastAsia="楷体" w:cs="楷体"/>
          <w:color w:val="auto"/>
          <w:sz w:val="28"/>
          <w:szCs w:val="28"/>
          <w:highlight w:val="none"/>
          <w:lang w:val="en-US" w:eastAsia="zh-CN"/>
        </w:rPr>
        <w:t>乙方</w:t>
      </w:r>
      <w:r>
        <w:rPr>
          <w:rFonts w:hint="eastAsia" w:ascii="楷体" w:hAnsi="楷体" w:eastAsia="楷体" w:cs="楷体"/>
          <w:color w:val="auto"/>
          <w:sz w:val="28"/>
          <w:szCs w:val="28"/>
          <w:highlight w:val="none"/>
        </w:rPr>
        <w:t>的中标资格，</w:t>
      </w:r>
      <w:r>
        <w:rPr>
          <w:rFonts w:hint="eastAsia" w:ascii="楷体" w:hAnsi="楷体" w:eastAsia="楷体" w:cs="楷体"/>
          <w:color w:val="auto"/>
          <w:sz w:val="28"/>
          <w:szCs w:val="28"/>
          <w:highlight w:val="none"/>
          <w:lang w:val="en-US" w:eastAsia="zh-CN"/>
        </w:rPr>
        <w:t>乙方</w:t>
      </w:r>
      <w:r>
        <w:rPr>
          <w:rFonts w:hint="eastAsia" w:ascii="楷体" w:hAnsi="楷体" w:eastAsia="楷体" w:cs="楷体"/>
          <w:color w:val="auto"/>
          <w:sz w:val="28"/>
          <w:szCs w:val="28"/>
          <w:highlight w:val="none"/>
        </w:rPr>
        <w:t>并承担相应责任；如果</w:t>
      </w:r>
      <w:r>
        <w:rPr>
          <w:rFonts w:hint="eastAsia" w:ascii="楷体" w:hAnsi="楷体" w:eastAsia="楷体" w:cs="楷体"/>
          <w:color w:val="auto"/>
          <w:sz w:val="28"/>
          <w:szCs w:val="28"/>
          <w:highlight w:val="none"/>
          <w:lang w:val="en-US" w:eastAsia="zh-CN"/>
        </w:rPr>
        <w:t>甲方</w:t>
      </w:r>
      <w:r>
        <w:rPr>
          <w:rFonts w:hint="eastAsia" w:ascii="楷体" w:hAnsi="楷体" w:eastAsia="楷体" w:cs="楷体"/>
          <w:color w:val="auto"/>
          <w:sz w:val="28"/>
          <w:szCs w:val="28"/>
          <w:highlight w:val="none"/>
        </w:rPr>
        <w:t>不履行签订正式合同的义务，则按照《政府采购法》规定承担相应责任。</w:t>
      </w:r>
    </w:p>
    <w:bookmarkEnd w:id="41"/>
    <w:p w14:paraId="12A82FC6">
      <w:pPr>
        <w:spacing w:line="360" w:lineRule="auto"/>
        <w:rPr>
          <w:rFonts w:hint="eastAsia" w:ascii="楷体" w:hAnsi="楷体" w:eastAsia="楷体" w:cs="楷体"/>
          <w:b/>
          <w:color w:val="auto"/>
          <w:sz w:val="36"/>
          <w:szCs w:val="36"/>
          <w:highlight w:val="none"/>
        </w:rPr>
      </w:pPr>
      <w:bookmarkStart w:id="45" w:name="_Toc77255446"/>
      <w:bookmarkStart w:id="46" w:name="_Toc77255557"/>
      <w:bookmarkStart w:id="47" w:name="_Toc256000004"/>
      <w:bookmarkStart w:id="48" w:name="_Toc31463"/>
      <w:r>
        <w:rPr>
          <w:rFonts w:hint="eastAsia" w:ascii="楷体" w:hAnsi="楷体" w:eastAsia="楷体" w:cs="楷体"/>
          <w:b/>
          <w:color w:val="auto"/>
          <w:sz w:val="36"/>
          <w:szCs w:val="36"/>
          <w:highlight w:val="none"/>
        </w:rPr>
        <w:br w:type="page"/>
      </w:r>
    </w:p>
    <w:p w14:paraId="6A8ED8F5">
      <w:pPr>
        <w:pStyle w:val="191"/>
        <w:spacing w:line="360" w:lineRule="auto"/>
        <w:jc w:val="both"/>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t>第五部分</w:t>
      </w:r>
      <w:r>
        <w:rPr>
          <w:rFonts w:hint="eastAsia" w:ascii="楷体" w:hAnsi="楷体" w:eastAsia="楷体" w:cs="楷体"/>
          <w:b/>
          <w:color w:val="auto"/>
          <w:sz w:val="36"/>
          <w:szCs w:val="36"/>
          <w:highlight w:val="none"/>
          <w:lang w:val="en-US" w:eastAsia="zh-CN"/>
        </w:rPr>
        <w:t xml:space="preserve">    </w:t>
      </w:r>
      <w:r>
        <w:rPr>
          <w:rFonts w:hint="eastAsia" w:ascii="楷体" w:hAnsi="楷体" w:eastAsia="楷体" w:cs="楷体"/>
          <w:b/>
          <w:color w:val="auto"/>
          <w:sz w:val="36"/>
          <w:szCs w:val="36"/>
          <w:highlight w:val="none"/>
        </w:rPr>
        <w:t>响应文件格式</w:t>
      </w:r>
      <w:bookmarkEnd w:id="45"/>
      <w:bookmarkEnd w:id="46"/>
      <w:bookmarkEnd w:id="47"/>
      <w:bookmarkEnd w:id="48"/>
    </w:p>
    <w:p w14:paraId="6E7B9D34">
      <w:pPr>
        <w:spacing w:line="360" w:lineRule="auto"/>
        <w:rPr>
          <w:rFonts w:hint="eastAsia" w:ascii="楷体" w:hAnsi="楷体" w:eastAsia="楷体" w:cs="楷体"/>
          <w:color w:val="auto"/>
          <w:highlight w:val="none"/>
        </w:rPr>
      </w:pPr>
      <w:bookmarkStart w:id="49" w:name="EB15428a5d64014c65bf497529f2f91d15"/>
    </w:p>
    <w:p w14:paraId="73DA6A74">
      <w:pPr>
        <w:pStyle w:val="506"/>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 </w:t>
      </w:r>
    </w:p>
    <w:p w14:paraId="34453D37">
      <w:pPr>
        <w:pStyle w:val="506"/>
        <w:spacing w:before="240" w:after="240" w:line="360" w:lineRule="auto"/>
        <w:rPr>
          <w:rFonts w:hint="eastAsia" w:ascii="楷体" w:hAnsi="楷体" w:eastAsia="楷体" w:cs="楷体"/>
          <w:color w:val="auto"/>
          <w:highlight w:val="none"/>
        </w:rPr>
      </w:pPr>
      <w:r>
        <w:rPr>
          <w:rFonts w:hint="eastAsia" w:ascii="楷体" w:hAnsi="楷体" w:eastAsia="楷体" w:cs="楷体"/>
          <w:color w:val="auto"/>
          <w:highlight w:val="none"/>
        </w:rPr>
        <w:t> </w:t>
      </w:r>
    </w:p>
    <w:p w14:paraId="12A0D7F8">
      <w:pPr>
        <w:pStyle w:val="506"/>
        <w:spacing w:before="540" w:after="540" w:line="360" w:lineRule="auto"/>
        <w:jc w:val="center"/>
        <w:rPr>
          <w:rFonts w:hint="eastAsia" w:ascii="楷体" w:hAnsi="楷体" w:eastAsia="楷体" w:cs="楷体"/>
          <w:b/>
          <w:bCs/>
          <w:color w:val="auto"/>
          <w:sz w:val="52"/>
          <w:szCs w:val="52"/>
          <w:highlight w:val="none"/>
        </w:rPr>
      </w:pPr>
      <w:r>
        <w:rPr>
          <w:rFonts w:hint="eastAsia" w:ascii="楷体" w:hAnsi="楷体" w:eastAsia="楷体" w:cs="楷体"/>
          <w:b/>
          <w:bCs/>
          <w:color w:val="auto"/>
          <w:sz w:val="52"/>
          <w:szCs w:val="52"/>
          <w:highlight w:val="none"/>
        </w:rPr>
        <w:t>协 商 响 应 文 件</w:t>
      </w:r>
    </w:p>
    <w:p w14:paraId="73B985DA">
      <w:pPr>
        <w:pStyle w:val="506"/>
        <w:spacing w:before="240" w:after="240" w:line="360" w:lineRule="auto"/>
        <w:rPr>
          <w:rFonts w:hint="eastAsia" w:ascii="楷体" w:hAnsi="楷体" w:eastAsia="楷体" w:cs="楷体"/>
          <w:color w:val="auto"/>
          <w:highlight w:val="none"/>
        </w:rPr>
      </w:pPr>
      <w:r>
        <w:rPr>
          <w:rFonts w:hint="eastAsia" w:ascii="楷体" w:hAnsi="楷体" w:eastAsia="楷体" w:cs="楷体"/>
          <w:color w:val="auto"/>
          <w:highlight w:val="none"/>
        </w:rPr>
        <w:t> </w:t>
      </w:r>
    </w:p>
    <w:p w14:paraId="4C353F09">
      <w:pPr>
        <w:pStyle w:val="506"/>
        <w:spacing w:before="240" w:after="240" w:line="360" w:lineRule="auto"/>
        <w:rPr>
          <w:rFonts w:hint="eastAsia" w:ascii="楷体" w:hAnsi="楷体" w:eastAsia="楷体" w:cs="楷体"/>
          <w:color w:val="auto"/>
          <w:highlight w:val="none"/>
        </w:rPr>
      </w:pPr>
    </w:p>
    <w:p w14:paraId="498C6EDC">
      <w:pPr>
        <w:pStyle w:val="506"/>
        <w:spacing w:before="320" w:after="320" w:line="360" w:lineRule="auto"/>
        <w:jc w:val="center"/>
        <w:rPr>
          <w:rFonts w:hint="eastAsia" w:ascii="楷体" w:hAnsi="楷体" w:eastAsia="楷体" w:cs="楷体"/>
          <w:b/>
          <w:bCs/>
          <w:color w:val="auto"/>
          <w:sz w:val="36"/>
          <w:szCs w:val="36"/>
          <w:highlight w:val="none"/>
          <w:lang w:eastAsia="zh-CN"/>
        </w:rPr>
      </w:pPr>
      <w:r>
        <w:rPr>
          <w:rFonts w:hint="eastAsia" w:ascii="楷体" w:hAnsi="楷体" w:eastAsia="楷体" w:cs="楷体"/>
          <w:b/>
          <w:bCs/>
          <w:color w:val="auto"/>
          <w:sz w:val="36"/>
          <w:szCs w:val="36"/>
          <w:highlight w:val="none"/>
        </w:rPr>
        <w:t>项目编号：</w:t>
      </w:r>
      <w:r>
        <w:rPr>
          <w:rFonts w:hint="eastAsia" w:ascii="楷体" w:hAnsi="楷体" w:eastAsia="楷体" w:cs="楷体"/>
          <w:b/>
          <w:bCs/>
          <w:color w:val="auto"/>
          <w:sz w:val="36"/>
          <w:szCs w:val="36"/>
          <w:highlight w:val="none"/>
          <w:lang w:eastAsia="zh-CN"/>
        </w:rPr>
        <w:t>JSZC-321100-LXDL-D2025-0031</w:t>
      </w:r>
    </w:p>
    <w:p w14:paraId="1FB7C1C8">
      <w:pPr>
        <w:pStyle w:val="506"/>
        <w:spacing w:before="240" w:after="24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w:t>
      </w:r>
    </w:p>
    <w:p w14:paraId="6383A96A">
      <w:pPr>
        <w:pStyle w:val="506"/>
        <w:spacing w:before="240" w:after="24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w:t>
      </w:r>
    </w:p>
    <w:p w14:paraId="10DBABE0">
      <w:pPr>
        <w:pStyle w:val="506"/>
        <w:spacing w:before="320" w:after="320" w:line="360" w:lineRule="auto"/>
        <w:jc w:val="center"/>
        <w:rPr>
          <w:rFonts w:hint="eastAsia" w:ascii="楷体" w:hAnsi="楷体" w:eastAsia="楷体" w:cs="楷体"/>
          <w:b/>
          <w:bCs/>
          <w:color w:val="auto"/>
          <w:sz w:val="36"/>
          <w:szCs w:val="36"/>
          <w:highlight w:val="none"/>
          <w:lang w:eastAsia="zh-CN"/>
        </w:rPr>
      </w:pPr>
      <w:r>
        <w:rPr>
          <w:rFonts w:hint="eastAsia" w:ascii="楷体" w:hAnsi="楷体" w:eastAsia="楷体" w:cs="楷体"/>
          <w:b/>
          <w:bCs/>
          <w:color w:val="auto"/>
          <w:sz w:val="36"/>
          <w:szCs w:val="36"/>
          <w:highlight w:val="none"/>
        </w:rPr>
        <w:t>项目名称：</w:t>
      </w:r>
      <w:r>
        <w:rPr>
          <w:rFonts w:hint="eastAsia" w:ascii="楷体" w:hAnsi="楷体" w:eastAsia="楷体" w:cs="楷体"/>
          <w:b/>
          <w:bCs/>
          <w:color w:val="auto"/>
          <w:sz w:val="36"/>
          <w:szCs w:val="36"/>
          <w:highlight w:val="none"/>
          <w:lang w:eastAsia="zh-CN"/>
        </w:rPr>
        <w:t>医用诊断X射线管组件（CT球管）</w:t>
      </w:r>
    </w:p>
    <w:p w14:paraId="5CFF2ED4">
      <w:pPr>
        <w:pStyle w:val="506"/>
        <w:spacing w:before="240" w:after="24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w:t>
      </w:r>
    </w:p>
    <w:p w14:paraId="6B273DC7">
      <w:pPr>
        <w:pStyle w:val="506"/>
        <w:spacing w:before="240" w:after="24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w:t>
      </w:r>
    </w:p>
    <w:p w14:paraId="167F28A9">
      <w:pPr>
        <w:pStyle w:val="506"/>
        <w:spacing w:before="320" w:after="320" w:line="360" w:lineRule="auto"/>
        <w:jc w:val="center"/>
        <w:rPr>
          <w:rFonts w:hint="eastAsia" w:ascii="楷体" w:hAnsi="楷体" w:eastAsia="楷体" w:cs="楷体"/>
          <w:b/>
          <w:bCs/>
          <w:color w:val="auto"/>
          <w:sz w:val="36"/>
          <w:szCs w:val="36"/>
          <w:highlight w:val="none"/>
        </w:rPr>
      </w:pPr>
    </w:p>
    <w:p w14:paraId="142D6C36">
      <w:pPr>
        <w:pStyle w:val="506"/>
        <w:spacing w:before="320" w:after="320" w:line="360" w:lineRule="auto"/>
        <w:jc w:val="center"/>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供应商（</w:t>
      </w:r>
      <w:r>
        <w:rPr>
          <w:rFonts w:hint="eastAsia" w:ascii="楷体" w:hAnsi="楷体" w:eastAsia="楷体" w:cs="楷体"/>
          <w:b/>
          <w:bCs/>
          <w:color w:val="auto"/>
          <w:sz w:val="36"/>
          <w:szCs w:val="36"/>
          <w:highlight w:val="none"/>
          <w:lang w:val="en-US" w:eastAsia="zh-CN"/>
        </w:rPr>
        <w:t>人名章</w:t>
      </w:r>
      <w:r>
        <w:rPr>
          <w:rFonts w:hint="eastAsia" w:ascii="楷体" w:hAnsi="楷体" w:eastAsia="楷体" w:cs="楷体"/>
          <w:b/>
          <w:bCs/>
          <w:color w:val="auto"/>
          <w:sz w:val="36"/>
          <w:szCs w:val="36"/>
          <w:highlight w:val="none"/>
        </w:rPr>
        <w:t>）：</w:t>
      </w:r>
    </w:p>
    <w:p w14:paraId="00A8EF81">
      <w:pPr>
        <w:pStyle w:val="506"/>
        <w:spacing w:before="320" w:after="320" w:line="360" w:lineRule="auto"/>
        <w:jc w:val="center"/>
        <w:rPr>
          <w:rFonts w:hint="eastAsia" w:ascii="楷体" w:hAnsi="楷体" w:eastAsia="楷体" w:cs="楷体"/>
          <w:b/>
          <w:color w:val="auto"/>
          <w:sz w:val="32"/>
          <w:szCs w:val="32"/>
          <w:highlight w:val="none"/>
        </w:rPr>
      </w:pPr>
      <w:r>
        <w:rPr>
          <w:rFonts w:hint="eastAsia" w:ascii="楷体" w:hAnsi="楷体" w:eastAsia="楷体" w:cs="楷体"/>
          <w:b/>
          <w:color w:val="auto"/>
          <w:sz w:val="36"/>
          <w:szCs w:val="36"/>
          <w:highlight w:val="none"/>
        </w:rPr>
        <w:t>日</w:t>
      </w:r>
      <w:r>
        <w:rPr>
          <w:rFonts w:hint="eastAsia" w:ascii="楷体" w:hAnsi="楷体" w:eastAsia="楷体" w:cs="楷体"/>
          <w:b/>
          <w:color w:val="auto"/>
          <w:sz w:val="36"/>
          <w:szCs w:val="36"/>
          <w:highlight w:val="none"/>
          <w:lang w:val="en-US" w:eastAsia="zh-CN"/>
        </w:rPr>
        <w:t xml:space="preserve"> </w:t>
      </w:r>
      <w:r>
        <w:rPr>
          <w:rFonts w:hint="eastAsia" w:ascii="楷体" w:hAnsi="楷体" w:eastAsia="楷体" w:cs="楷体"/>
          <w:b/>
          <w:color w:val="auto"/>
          <w:sz w:val="36"/>
          <w:szCs w:val="36"/>
          <w:highlight w:val="none"/>
        </w:rPr>
        <w:t>期：</w:t>
      </w:r>
      <w:r>
        <w:rPr>
          <w:rFonts w:hint="eastAsia" w:ascii="楷体" w:hAnsi="楷体" w:eastAsia="楷体" w:cs="楷体"/>
          <w:b/>
          <w:color w:val="auto"/>
          <w:sz w:val="32"/>
          <w:szCs w:val="32"/>
          <w:highlight w:val="none"/>
        </w:rPr>
        <w:t>  </w:t>
      </w:r>
    </w:p>
    <w:p w14:paraId="488DC14D">
      <w:pPr>
        <w:pStyle w:val="506"/>
        <w:spacing w:before="320" w:after="320" w:line="360" w:lineRule="auto"/>
        <w:jc w:val="center"/>
        <w:rPr>
          <w:rFonts w:hint="eastAsia" w:ascii="楷体" w:hAnsi="楷体" w:eastAsia="楷体" w:cs="楷体"/>
          <w:b/>
          <w:bCs/>
          <w:color w:val="auto"/>
          <w:sz w:val="32"/>
          <w:szCs w:val="32"/>
          <w:highlight w:val="none"/>
          <w:lang w:eastAsia="zh-CN"/>
        </w:rPr>
      </w:pPr>
      <w:r>
        <w:rPr>
          <w:rFonts w:hint="eastAsia" w:ascii="楷体" w:hAnsi="楷体" w:eastAsia="楷体" w:cs="楷体"/>
          <w:b/>
          <w:color w:val="auto"/>
          <w:sz w:val="32"/>
          <w:szCs w:val="32"/>
          <w:highlight w:val="none"/>
        </w:rPr>
        <w:br w:type="page" w:clear="all"/>
      </w:r>
      <w:r>
        <w:rPr>
          <w:rFonts w:hint="eastAsia" w:ascii="楷体" w:hAnsi="楷体" w:eastAsia="楷体" w:cs="楷体"/>
          <w:b/>
          <w:bCs/>
          <w:color w:val="auto"/>
          <w:sz w:val="32"/>
          <w:szCs w:val="32"/>
          <w:highlight w:val="none"/>
          <w:lang w:val="en-US" w:eastAsia="zh-CN"/>
        </w:rPr>
        <w:t>一、</w:t>
      </w:r>
      <w:r>
        <w:rPr>
          <w:rFonts w:hint="eastAsia" w:ascii="楷体" w:hAnsi="楷体" w:eastAsia="楷体" w:cs="楷体"/>
          <w:b/>
          <w:bCs/>
          <w:color w:val="auto"/>
          <w:sz w:val="32"/>
          <w:szCs w:val="32"/>
          <w:highlight w:val="none"/>
          <w:lang w:eastAsia="zh-CN"/>
        </w:rPr>
        <w:t>协商响应函</w:t>
      </w:r>
    </w:p>
    <w:p w14:paraId="3272FDE3">
      <w:pPr>
        <w:pStyle w:val="14"/>
        <w:keepNext w:val="0"/>
        <w:keepLines w:val="0"/>
        <w:pageBreakBefore w:val="0"/>
        <w:widowControl w:val="0"/>
        <w:spacing w:line="360" w:lineRule="auto"/>
        <w:ind w:left="0" w:right="0" w:firstLine="460"/>
        <w:jc w:val="both"/>
        <w:rPr>
          <w:rFonts w:hint="eastAsia" w:ascii="楷体" w:hAnsi="楷体" w:eastAsia="楷体" w:cs="楷体"/>
          <w:color w:val="auto"/>
          <w:sz w:val="28"/>
          <w:szCs w:val="28"/>
          <w:highlight w:val="none"/>
          <w:lang w:eastAsia="zh-CN"/>
        </w:rPr>
      </w:pPr>
      <w:r>
        <w:rPr>
          <w:rFonts w:hint="eastAsia" w:ascii="楷体" w:hAnsi="楷体" w:eastAsia="楷体" w:cs="楷体"/>
          <w:color w:val="auto"/>
          <w:spacing w:val="-5"/>
          <w:sz w:val="28"/>
          <w:szCs w:val="28"/>
          <w:highlight w:val="none"/>
          <w:lang w:eastAsia="zh-CN"/>
        </w:rPr>
        <w:t>根据贵方关于</w:t>
      </w:r>
      <w:r>
        <w:rPr>
          <w:rFonts w:hint="eastAsia" w:ascii="楷体" w:hAnsi="楷体" w:eastAsia="楷体" w:cs="楷体"/>
          <w:color w:val="auto"/>
          <w:spacing w:val="-5"/>
          <w:sz w:val="28"/>
          <w:szCs w:val="28"/>
          <w:highlight w:val="none"/>
          <w:u w:val="single"/>
          <w:lang w:eastAsia="zh-CN"/>
        </w:rPr>
        <w:t xml:space="preserve"> （项目名称）、（项目编号</w:t>
      </w:r>
      <w:r>
        <w:rPr>
          <w:rFonts w:hint="eastAsia" w:ascii="楷体" w:hAnsi="楷体" w:eastAsia="楷体" w:cs="楷体"/>
          <w:color w:val="auto"/>
          <w:spacing w:val="-19"/>
          <w:sz w:val="28"/>
          <w:szCs w:val="28"/>
          <w:highlight w:val="none"/>
          <w:u w:val="single"/>
          <w:lang w:eastAsia="zh-CN"/>
        </w:rPr>
        <w:t xml:space="preserve">） </w:t>
      </w:r>
      <w:r>
        <w:rPr>
          <w:rFonts w:hint="eastAsia" w:ascii="楷体" w:hAnsi="楷体" w:eastAsia="楷体" w:cs="楷体"/>
          <w:color w:val="auto"/>
          <w:spacing w:val="-5"/>
          <w:sz w:val="28"/>
          <w:szCs w:val="28"/>
          <w:highlight w:val="none"/>
          <w:lang w:eastAsia="zh-CN"/>
        </w:rPr>
        <w:t>协商邀请，我方经详细审阅和研究，现</w:t>
      </w:r>
      <w:r>
        <w:rPr>
          <w:rFonts w:hint="eastAsia" w:ascii="楷体" w:hAnsi="楷体" w:eastAsia="楷体" w:cs="楷体"/>
          <w:color w:val="auto"/>
          <w:spacing w:val="-6"/>
          <w:sz w:val="28"/>
          <w:szCs w:val="28"/>
          <w:highlight w:val="none"/>
          <w:lang w:eastAsia="zh-CN"/>
        </w:rPr>
        <w:t>决定参</w:t>
      </w:r>
      <w:r>
        <w:rPr>
          <w:rFonts w:hint="eastAsia" w:ascii="楷体" w:hAnsi="楷体" w:eastAsia="楷体" w:cs="楷体"/>
          <w:color w:val="auto"/>
          <w:spacing w:val="-5"/>
          <w:sz w:val="28"/>
          <w:szCs w:val="28"/>
          <w:highlight w:val="none"/>
          <w:lang w:eastAsia="zh-CN"/>
        </w:rPr>
        <w:t>加本项</w:t>
      </w:r>
      <w:r>
        <w:rPr>
          <w:rFonts w:hint="eastAsia" w:ascii="楷体" w:hAnsi="楷体" w:eastAsia="楷体" w:cs="楷体"/>
          <w:color w:val="auto"/>
          <w:spacing w:val="-10"/>
          <w:sz w:val="28"/>
          <w:szCs w:val="28"/>
          <w:highlight w:val="none"/>
          <w:lang w:eastAsia="zh-CN"/>
        </w:rPr>
        <w:t>目协商。我方声明如下：</w:t>
      </w:r>
    </w:p>
    <w:p w14:paraId="43D5F1D3">
      <w:pPr>
        <w:pStyle w:val="14"/>
        <w:keepNext w:val="0"/>
        <w:keepLines w:val="0"/>
        <w:pageBreakBefore w:val="0"/>
        <w:widowControl w:val="0"/>
        <w:numPr>
          <w:ilvl w:val="0"/>
          <w:numId w:val="0"/>
        </w:numPr>
        <w:spacing w:line="360" w:lineRule="auto"/>
        <w:ind w:left="0" w:right="0" w:firstLine="556" w:firstLineChars="200"/>
        <w:rPr>
          <w:rFonts w:hint="eastAsia" w:ascii="楷体" w:hAnsi="楷体" w:eastAsia="楷体" w:cs="楷体"/>
          <w:color w:val="auto"/>
          <w:spacing w:val="-2"/>
          <w:sz w:val="28"/>
          <w:szCs w:val="28"/>
          <w:highlight w:val="none"/>
          <w:lang w:eastAsia="zh-CN"/>
        </w:rPr>
      </w:pPr>
      <w:r>
        <w:rPr>
          <w:rFonts w:hint="eastAsia" w:ascii="楷体" w:hAnsi="楷体" w:eastAsia="楷体" w:cs="楷体"/>
          <w:color w:val="auto"/>
          <w:spacing w:val="-1"/>
          <w:sz w:val="28"/>
          <w:szCs w:val="28"/>
          <w:highlight w:val="none"/>
          <w:lang w:val="en-US" w:eastAsia="zh-CN"/>
        </w:rPr>
        <w:t>1.</w:t>
      </w:r>
      <w:r>
        <w:rPr>
          <w:rFonts w:hint="eastAsia" w:ascii="楷体" w:hAnsi="楷体" w:eastAsia="楷体" w:cs="楷体"/>
          <w:color w:val="auto"/>
          <w:sz w:val="28"/>
          <w:szCs w:val="28"/>
          <w:highlight w:val="none"/>
          <w:lang w:eastAsia="zh-CN"/>
        </w:rPr>
        <w:t>我方</w:t>
      </w:r>
      <w:r>
        <w:rPr>
          <w:rFonts w:hint="eastAsia" w:ascii="楷体" w:hAnsi="楷体" w:eastAsia="楷体" w:cs="楷体"/>
          <w:color w:val="auto"/>
          <w:spacing w:val="-1"/>
          <w:sz w:val="28"/>
          <w:szCs w:val="28"/>
          <w:highlight w:val="none"/>
          <w:lang w:eastAsia="zh-CN"/>
        </w:rPr>
        <w:t>承诺：严格遵守国家法律、法规和规章，全面履行应尽的责任和义务，全面做到履约</w:t>
      </w:r>
      <w:r>
        <w:rPr>
          <w:rFonts w:hint="eastAsia" w:ascii="楷体" w:hAnsi="楷体" w:eastAsia="楷体" w:cs="楷体"/>
          <w:color w:val="auto"/>
          <w:spacing w:val="-2"/>
          <w:sz w:val="28"/>
          <w:szCs w:val="28"/>
          <w:highlight w:val="none"/>
          <w:lang w:eastAsia="zh-CN"/>
        </w:rPr>
        <w:t>守信，具备《政府采购法》第二十二条第一款规定的条件。</w:t>
      </w:r>
    </w:p>
    <w:p w14:paraId="14D972AA">
      <w:pPr>
        <w:pStyle w:val="14"/>
        <w:keepNext w:val="0"/>
        <w:keepLines w:val="0"/>
        <w:pageBreakBefore w:val="0"/>
        <w:widowControl w:val="0"/>
        <w:numPr>
          <w:ilvl w:val="0"/>
          <w:numId w:val="0"/>
        </w:numPr>
        <w:spacing w:line="360" w:lineRule="auto"/>
        <w:ind w:left="0" w:right="0" w:firstLine="548" w:firstLineChars="200"/>
        <w:rPr>
          <w:rFonts w:hint="eastAsia" w:ascii="楷体" w:hAnsi="楷体" w:eastAsia="楷体" w:cs="楷体"/>
          <w:color w:val="auto"/>
          <w:sz w:val="28"/>
          <w:szCs w:val="28"/>
          <w:highlight w:val="none"/>
          <w:lang w:eastAsia="zh-CN"/>
        </w:rPr>
      </w:pPr>
      <w:r>
        <w:rPr>
          <w:rFonts w:hint="eastAsia" w:ascii="楷体" w:hAnsi="楷体" w:eastAsia="楷体" w:cs="楷体"/>
          <w:color w:val="auto"/>
          <w:spacing w:val="-3"/>
          <w:sz w:val="28"/>
          <w:szCs w:val="28"/>
          <w:highlight w:val="none"/>
          <w:lang w:eastAsia="zh-CN"/>
        </w:rPr>
        <w:t>2.</w:t>
      </w:r>
      <w:r>
        <w:rPr>
          <w:rFonts w:hint="eastAsia" w:ascii="楷体" w:hAnsi="楷体" w:eastAsia="楷体" w:cs="楷体"/>
          <w:color w:val="auto"/>
          <w:sz w:val="28"/>
          <w:szCs w:val="28"/>
          <w:highlight w:val="none"/>
          <w:lang w:eastAsia="zh-CN"/>
        </w:rPr>
        <w:t>我方</w:t>
      </w:r>
      <w:r>
        <w:rPr>
          <w:rFonts w:hint="eastAsia" w:ascii="楷体" w:hAnsi="楷体" w:eastAsia="楷体" w:cs="楷体"/>
          <w:color w:val="auto"/>
          <w:spacing w:val="-3"/>
          <w:sz w:val="28"/>
          <w:szCs w:val="28"/>
          <w:highlight w:val="none"/>
          <w:lang w:eastAsia="zh-CN"/>
        </w:rPr>
        <w:t>承诺：根据协商文件及响应文件的规定和承诺，完成项目合同的相应责任和义务（如有偏离，响应文件中另作说明）。</w:t>
      </w:r>
    </w:p>
    <w:p w14:paraId="167CA61C">
      <w:pPr>
        <w:pStyle w:val="14"/>
        <w:keepNext w:val="0"/>
        <w:keepLines w:val="0"/>
        <w:pageBreakBefore w:val="0"/>
        <w:widowControl w:val="0"/>
        <w:spacing w:line="360" w:lineRule="auto"/>
        <w:ind w:left="0" w:right="0" w:firstLine="485"/>
        <w:jc w:val="both"/>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3.我方承诺：采购人在使用我方提供的产品及服务时，不</w:t>
      </w:r>
      <w:r>
        <w:rPr>
          <w:rFonts w:hint="eastAsia" w:ascii="楷体" w:hAnsi="楷体" w:eastAsia="楷体" w:cs="楷体"/>
          <w:color w:val="auto"/>
          <w:spacing w:val="-1"/>
          <w:sz w:val="28"/>
          <w:szCs w:val="28"/>
          <w:highlight w:val="none"/>
          <w:lang w:eastAsia="zh-CN"/>
        </w:rPr>
        <w:t>存在任何已知的不合法的情形，也</w:t>
      </w:r>
      <w:r>
        <w:rPr>
          <w:rFonts w:hint="eastAsia" w:ascii="楷体" w:hAnsi="楷体" w:eastAsia="楷体" w:cs="楷体"/>
          <w:color w:val="auto"/>
          <w:sz w:val="28"/>
          <w:szCs w:val="28"/>
          <w:highlight w:val="none"/>
          <w:lang w:eastAsia="zh-CN"/>
        </w:rPr>
        <w:t>不存在任何已知的与第三方专利权、著作权、商标权或工业设计权相关的任</w:t>
      </w:r>
      <w:r>
        <w:rPr>
          <w:rFonts w:hint="eastAsia" w:ascii="楷体" w:hAnsi="楷体" w:eastAsia="楷体" w:cs="楷体"/>
          <w:color w:val="auto"/>
          <w:spacing w:val="-1"/>
          <w:sz w:val="28"/>
          <w:szCs w:val="28"/>
          <w:highlight w:val="none"/>
          <w:lang w:eastAsia="zh-CN"/>
        </w:rPr>
        <w:t>何争议。如果有任何因</w:t>
      </w:r>
      <w:r>
        <w:rPr>
          <w:rFonts w:hint="eastAsia" w:ascii="楷体" w:hAnsi="楷体" w:eastAsia="楷体" w:cs="楷体"/>
          <w:color w:val="auto"/>
          <w:sz w:val="28"/>
          <w:szCs w:val="28"/>
          <w:highlight w:val="none"/>
          <w:lang w:eastAsia="zh-CN"/>
        </w:rPr>
        <w:t xml:space="preserve"> </w:t>
      </w:r>
      <w:r>
        <w:rPr>
          <w:rFonts w:hint="eastAsia" w:ascii="楷体" w:hAnsi="楷体" w:eastAsia="楷体" w:cs="楷体"/>
          <w:color w:val="auto"/>
          <w:spacing w:val="-1"/>
          <w:sz w:val="28"/>
          <w:szCs w:val="28"/>
          <w:highlight w:val="none"/>
          <w:lang w:eastAsia="zh-CN"/>
        </w:rPr>
        <w:t>采购人使用我方提供的产品和服务而引起的侵权指控，我方</w:t>
      </w:r>
      <w:r>
        <w:rPr>
          <w:rFonts w:hint="eastAsia" w:ascii="楷体" w:hAnsi="楷体" w:eastAsia="楷体" w:cs="楷体"/>
          <w:color w:val="auto"/>
          <w:spacing w:val="-2"/>
          <w:sz w:val="28"/>
          <w:szCs w:val="28"/>
          <w:highlight w:val="none"/>
          <w:lang w:eastAsia="zh-CN"/>
        </w:rPr>
        <w:t>将承担全部责任。</w:t>
      </w:r>
    </w:p>
    <w:p w14:paraId="5B5D1687">
      <w:pPr>
        <w:pStyle w:val="14"/>
        <w:keepNext w:val="0"/>
        <w:keepLines w:val="0"/>
        <w:pageBreakBefore w:val="0"/>
        <w:widowControl w:val="0"/>
        <w:spacing w:line="360" w:lineRule="auto"/>
        <w:ind w:left="0" w:right="0" w:firstLine="478"/>
        <w:rPr>
          <w:rFonts w:hint="eastAsia" w:ascii="楷体" w:hAnsi="楷体" w:eastAsia="楷体" w:cs="楷体"/>
          <w:color w:val="auto"/>
          <w:sz w:val="28"/>
          <w:szCs w:val="28"/>
          <w:highlight w:val="none"/>
          <w:lang w:eastAsia="zh-CN"/>
        </w:rPr>
      </w:pPr>
      <w:r>
        <w:rPr>
          <w:rFonts w:hint="eastAsia" w:ascii="楷体" w:hAnsi="楷体" w:eastAsia="楷体" w:cs="楷体"/>
          <w:color w:val="auto"/>
          <w:spacing w:val="-4"/>
          <w:sz w:val="28"/>
          <w:szCs w:val="28"/>
          <w:highlight w:val="none"/>
          <w:lang w:eastAsia="zh-CN"/>
        </w:rPr>
        <w:t>4.我方已详读全部协商文件，包括协商文件变更通知（如果有</w:t>
      </w:r>
      <w:r>
        <w:rPr>
          <w:rFonts w:hint="eastAsia" w:ascii="楷体" w:hAnsi="楷体" w:eastAsia="楷体" w:cs="楷体"/>
          <w:color w:val="auto"/>
          <w:spacing w:val="-7"/>
          <w:sz w:val="28"/>
          <w:szCs w:val="28"/>
          <w:highlight w:val="none"/>
          <w:lang w:eastAsia="zh-CN"/>
        </w:rPr>
        <w:t>），</w:t>
      </w:r>
      <w:r>
        <w:rPr>
          <w:rFonts w:hint="eastAsia" w:ascii="楷体" w:hAnsi="楷体" w:eastAsia="楷体" w:cs="楷体"/>
          <w:color w:val="auto"/>
          <w:sz w:val="28"/>
          <w:szCs w:val="28"/>
          <w:highlight w:val="none"/>
          <w:lang w:eastAsia="zh-CN"/>
        </w:rPr>
        <w:t>我方</w:t>
      </w:r>
      <w:r>
        <w:rPr>
          <w:rFonts w:hint="eastAsia" w:ascii="楷体" w:hAnsi="楷体" w:eastAsia="楷体" w:cs="楷体"/>
          <w:color w:val="auto"/>
          <w:spacing w:val="-4"/>
          <w:sz w:val="28"/>
          <w:szCs w:val="28"/>
          <w:highlight w:val="none"/>
          <w:lang w:eastAsia="zh-CN"/>
        </w:rPr>
        <w:t>完全理解并同意放</w:t>
      </w:r>
      <w:r>
        <w:rPr>
          <w:rFonts w:hint="eastAsia" w:ascii="楷体" w:hAnsi="楷体" w:eastAsia="楷体" w:cs="楷体"/>
          <w:color w:val="auto"/>
          <w:spacing w:val="-5"/>
          <w:sz w:val="28"/>
          <w:szCs w:val="28"/>
          <w:highlight w:val="none"/>
          <w:lang w:eastAsia="zh-CN"/>
        </w:rPr>
        <w:t>弃对</w:t>
      </w:r>
      <w:r>
        <w:rPr>
          <w:rFonts w:hint="eastAsia" w:ascii="楷体" w:hAnsi="楷体" w:eastAsia="楷体" w:cs="楷体"/>
          <w:color w:val="auto"/>
          <w:sz w:val="28"/>
          <w:szCs w:val="28"/>
          <w:highlight w:val="none"/>
          <w:lang w:eastAsia="zh-CN"/>
        </w:rPr>
        <w:t xml:space="preserve"> </w:t>
      </w:r>
      <w:r>
        <w:rPr>
          <w:rFonts w:hint="eastAsia" w:ascii="楷体" w:hAnsi="楷体" w:eastAsia="楷体" w:cs="楷体"/>
          <w:color w:val="auto"/>
          <w:spacing w:val="-4"/>
          <w:sz w:val="28"/>
          <w:szCs w:val="28"/>
          <w:highlight w:val="none"/>
          <w:lang w:eastAsia="zh-CN"/>
        </w:rPr>
        <w:t>这方面不明及误解的权利。</w:t>
      </w:r>
    </w:p>
    <w:p w14:paraId="33848A08">
      <w:pPr>
        <w:pStyle w:val="14"/>
        <w:keepNext w:val="0"/>
        <w:keepLines w:val="0"/>
        <w:pageBreakBefore w:val="0"/>
        <w:widowControl w:val="0"/>
        <w:spacing w:line="360" w:lineRule="auto"/>
        <w:ind w:left="0" w:right="0" w:firstLine="483"/>
        <w:rPr>
          <w:rFonts w:hint="eastAsia" w:ascii="楷体" w:hAnsi="楷体" w:eastAsia="楷体" w:cs="楷体"/>
          <w:color w:val="auto"/>
          <w:spacing w:val="-4"/>
          <w:sz w:val="28"/>
          <w:szCs w:val="28"/>
          <w:highlight w:val="none"/>
          <w:lang w:eastAsia="zh-CN"/>
        </w:rPr>
      </w:pPr>
      <w:r>
        <w:rPr>
          <w:rFonts w:hint="eastAsia" w:ascii="楷体" w:hAnsi="楷体" w:eastAsia="楷体" w:cs="楷体"/>
          <w:color w:val="auto"/>
          <w:sz w:val="28"/>
          <w:szCs w:val="28"/>
          <w:highlight w:val="none"/>
          <w:lang w:eastAsia="zh-CN"/>
        </w:rPr>
        <w:t>5.我方已详读全部响应文件，我方保证向贵方提供的响应</w:t>
      </w:r>
      <w:r>
        <w:rPr>
          <w:rFonts w:hint="eastAsia" w:ascii="楷体" w:hAnsi="楷体" w:eastAsia="楷体" w:cs="楷体"/>
          <w:color w:val="auto"/>
          <w:spacing w:val="-1"/>
          <w:sz w:val="28"/>
          <w:szCs w:val="28"/>
          <w:highlight w:val="none"/>
          <w:lang w:eastAsia="zh-CN"/>
        </w:rPr>
        <w:t>文件及所有材料的完整、真实、合</w:t>
      </w:r>
      <w:r>
        <w:rPr>
          <w:rFonts w:hint="eastAsia" w:ascii="楷体" w:hAnsi="楷体" w:eastAsia="楷体" w:cs="楷体"/>
          <w:color w:val="auto"/>
          <w:spacing w:val="-4"/>
          <w:sz w:val="28"/>
          <w:szCs w:val="28"/>
          <w:highlight w:val="none"/>
          <w:lang w:eastAsia="zh-CN"/>
        </w:rPr>
        <w:t>法、有效并对其负责。</w:t>
      </w:r>
    </w:p>
    <w:p w14:paraId="492CA23A">
      <w:pPr>
        <w:pStyle w:val="14"/>
        <w:keepNext w:val="0"/>
        <w:keepLines w:val="0"/>
        <w:pageBreakBefore w:val="0"/>
        <w:widowControl w:val="0"/>
        <w:spacing w:line="360" w:lineRule="auto"/>
        <w:ind w:left="0" w:right="0" w:firstLine="483"/>
        <w:rPr>
          <w:rFonts w:hint="eastAsia" w:ascii="楷体" w:hAnsi="楷体" w:eastAsia="楷体" w:cs="楷体"/>
          <w:color w:val="auto"/>
          <w:spacing w:val="-6"/>
          <w:position w:val="23"/>
          <w:sz w:val="28"/>
          <w:szCs w:val="28"/>
          <w:highlight w:val="none"/>
          <w:lang w:eastAsia="zh-CN"/>
        </w:rPr>
      </w:pPr>
      <w:r>
        <w:rPr>
          <w:rFonts w:hint="eastAsia" w:ascii="楷体" w:hAnsi="楷体" w:eastAsia="楷体" w:cs="楷体"/>
          <w:color w:val="auto"/>
          <w:spacing w:val="-5"/>
          <w:position w:val="23"/>
          <w:sz w:val="28"/>
          <w:szCs w:val="28"/>
          <w:highlight w:val="none"/>
          <w:lang w:eastAsia="zh-CN"/>
        </w:rPr>
        <w:t>6.我方同意从规定的协商日期起遵循本协商文件</w:t>
      </w:r>
      <w:r>
        <w:rPr>
          <w:rFonts w:hint="eastAsia" w:ascii="楷体" w:hAnsi="楷体" w:eastAsia="楷体" w:cs="楷体"/>
          <w:color w:val="auto"/>
          <w:spacing w:val="-6"/>
          <w:position w:val="23"/>
          <w:sz w:val="28"/>
          <w:szCs w:val="28"/>
          <w:highlight w:val="none"/>
          <w:lang w:eastAsia="zh-CN"/>
        </w:rPr>
        <w:t>，并在规定的有效期期满之前均具有约束力。</w:t>
      </w:r>
    </w:p>
    <w:p w14:paraId="626A1BB8">
      <w:pPr>
        <w:pStyle w:val="14"/>
        <w:keepNext w:val="0"/>
        <w:keepLines w:val="0"/>
        <w:pageBreakBefore w:val="0"/>
        <w:widowControl w:val="0"/>
        <w:spacing w:line="360" w:lineRule="auto"/>
        <w:ind w:left="0" w:right="0" w:firstLine="483"/>
        <w:rPr>
          <w:rFonts w:hint="eastAsia" w:ascii="楷体" w:hAnsi="楷体" w:eastAsia="楷体" w:cs="楷体"/>
          <w:color w:val="auto"/>
          <w:sz w:val="28"/>
          <w:szCs w:val="28"/>
          <w:highlight w:val="none"/>
          <w:lang w:eastAsia="zh-CN"/>
        </w:rPr>
      </w:pPr>
      <w:r>
        <w:rPr>
          <w:rFonts w:hint="eastAsia" w:ascii="楷体" w:hAnsi="楷体" w:eastAsia="楷体" w:cs="楷体"/>
          <w:color w:val="auto"/>
          <w:spacing w:val="-2"/>
          <w:sz w:val="28"/>
          <w:szCs w:val="28"/>
          <w:highlight w:val="none"/>
          <w:lang w:eastAsia="zh-CN"/>
        </w:rPr>
        <w:t>7.在规定的协商开始时间后，我方在协商有效期内不撤回响应文件。</w:t>
      </w:r>
    </w:p>
    <w:p w14:paraId="29F6B224">
      <w:pPr>
        <w:pStyle w:val="14"/>
        <w:keepNext w:val="0"/>
        <w:keepLines w:val="0"/>
        <w:pageBreakBefore w:val="0"/>
        <w:widowControl w:val="0"/>
        <w:spacing w:line="360" w:lineRule="auto"/>
        <w:ind w:left="0" w:right="0" w:firstLine="472"/>
        <w:rPr>
          <w:rFonts w:hint="eastAsia" w:ascii="楷体" w:hAnsi="楷体" w:eastAsia="楷体" w:cs="楷体"/>
          <w:color w:val="auto"/>
          <w:sz w:val="28"/>
          <w:szCs w:val="28"/>
          <w:highlight w:val="none"/>
          <w:lang w:eastAsia="zh-CN"/>
        </w:rPr>
      </w:pPr>
      <w:r>
        <w:rPr>
          <w:rFonts w:hint="eastAsia" w:ascii="楷体" w:hAnsi="楷体" w:eastAsia="楷体" w:cs="楷体"/>
          <w:color w:val="auto"/>
          <w:spacing w:val="-2"/>
          <w:sz w:val="28"/>
          <w:szCs w:val="28"/>
          <w:highlight w:val="none"/>
          <w:lang w:eastAsia="zh-CN"/>
        </w:rPr>
        <w:t>8.我方同意提供贵方可能要求的与本协商有关的任何证据或资料。</w:t>
      </w:r>
    </w:p>
    <w:p w14:paraId="4B9C5D22">
      <w:pPr>
        <w:pStyle w:val="14"/>
        <w:keepNext w:val="0"/>
        <w:keepLines w:val="0"/>
        <w:pageBreakBefore w:val="0"/>
        <w:widowControl w:val="0"/>
        <w:spacing w:line="360" w:lineRule="auto"/>
        <w:ind w:left="0" w:right="0" w:firstLine="477"/>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9.我方如用虚假材料或恶意方式向贵方提出质疑，将承担相应的法律</w:t>
      </w:r>
      <w:r>
        <w:rPr>
          <w:rFonts w:hint="eastAsia" w:ascii="楷体" w:hAnsi="楷体" w:eastAsia="楷体" w:cs="楷体"/>
          <w:color w:val="auto"/>
          <w:spacing w:val="-1"/>
          <w:sz w:val="28"/>
          <w:szCs w:val="28"/>
          <w:highlight w:val="none"/>
          <w:lang w:eastAsia="zh-CN"/>
        </w:rPr>
        <w:t>责任。同时承诺：我</w:t>
      </w:r>
      <w:r>
        <w:rPr>
          <w:rFonts w:hint="eastAsia" w:ascii="楷体" w:hAnsi="楷体" w:eastAsia="楷体" w:cs="楷体"/>
          <w:color w:val="auto"/>
          <w:sz w:val="28"/>
          <w:szCs w:val="28"/>
          <w:highlight w:val="none"/>
          <w:lang w:eastAsia="zh-CN"/>
        </w:rPr>
        <w:t>方</w:t>
      </w:r>
      <w:r>
        <w:rPr>
          <w:rFonts w:hint="eastAsia" w:ascii="楷体" w:hAnsi="楷体" w:eastAsia="楷体" w:cs="楷体"/>
          <w:color w:val="auto"/>
          <w:spacing w:val="-2"/>
          <w:sz w:val="28"/>
          <w:szCs w:val="28"/>
          <w:highlight w:val="none"/>
          <w:lang w:eastAsia="zh-CN"/>
        </w:rPr>
        <w:t>如果有上述行为，将无条件承担贵方相关的调查论证费用。</w:t>
      </w:r>
    </w:p>
    <w:p w14:paraId="4A91CEEC">
      <w:pPr>
        <w:pStyle w:val="14"/>
        <w:keepNext w:val="0"/>
        <w:keepLines w:val="0"/>
        <w:pageBreakBefore w:val="0"/>
        <w:widowControl w:val="0"/>
        <w:spacing w:line="360" w:lineRule="auto"/>
        <w:ind w:left="0" w:right="0" w:firstLine="468"/>
        <w:rPr>
          <w:rFonts w:hint="eastAsia" w:ascii="楷体" w:hAnsi="楷体" w:eastAsia="楷体" w:cs="楷体"/>
          <w:color w:val="auto"/>
          <w:sz w:val="28"/>
          <w:szCs w:val="28"/>
          <w:highlight w:val="none"/>
          <w:lang w:eastAsia="zh-CN"/>
        </w:rPr>
      </w:pPr>
      <w:r>
        <w:rPr>
          <w:rFonts w:hint="eastAsia" w:ascii="楷体" w:hAnsi="楷体" w:eastAsia="楷体" w:cs="楷体"/>
          <w:color w:val="auto"/>
          <w:spacing w:val="-3"/>
          <w:sz w:val="28"/>
          <w:szCs w:val="28"/>
          <w:highlight w:val="none"/>
          <w:lang w:eastAsia="zh-CN"/>
        </w:rPr>
        <w:t>10.遵守协商文件中要求的收费项目和标准。</w:t>
      </w:r>
    </w:p>
    <w:p w14:paraId="1BB8A360">
      <w:pPr>
        <w:pStyle w:val="14"/>
        <w:keepNext w:val="0"/>
        <w:keepLines w:val="0"/>
        <w:pageBreakBefore w:val="0"/>
        <w:widowControl w:val="0"/>
        <w:spacing w:line="360" w:lineRule="auto"/>
        <w:ind w:left="0" w:right="0" w:firstLine="464"/>
        <w:rPr>
          <w:rFonts w:hint="eastAsia" w:ascii="楷体" w:hAnsi="楷体" w:eastAsia="楷体" w:cs="楷体"/>
          <w:color w:val="auto"/>
          <w:spacing w:val="-4"/>
          <w:sz w:val="28"/>
          <w:szCs w:val="28"/>
          <w:highlight w:val="none"/>
          <w:lang w:eastAsia="zh-CN"/>
        </w:rPr>
      </w:pPr>
      <w:r>
        <w:rPr>
          <w:rFonts w:hint="eastAsia" w:ascii="楷体" w:hAnsi="楷体" w:eastAsia="楷体" w:cs="楷体"/>
          <w:color w:val="auto"/>
          <w:spacing w:val="-4"/>
          <w:sz w:val="28"/>
          <w:szCs w:val="28"/>
          <w:highlight w:val="none"/>
          <w:lang w:eastAsia="zh-CN"/>
        </w:rPr>
        <w:t>11.与本协商活动有关的一切正式往来通讯请寄：</w:t>
      </w:r>
    </w:p>
    <w:p w14:paraId="5C60B6CD">
      <w:pPr>
        <w:pStyle w:val="14"/>
        <w:keepNext w:val="0"/>
        <w:keepLines w:val="0"/>
        <w:pageBreakBefore w:val="0"/>
        <w:widowControl w:val="0"/>
        <w:spacing w:line="360" w:lineRule="auto"/>
        <w:ind w:left="0" w:right="0" w:firstLine="464"/>
        <w:rPr>
          <w:rFonts w:hint="eastAsia" w:ascii="楷体" w:hAnsi="楷体" w:eastAsia="楷体" w:cs="楷体"/>
          <w:color w:val="auto"/>
          <w:spacing w:val="-4"/>
          <w:sz w:val="28"/>
          <w:szCs w:val="28"/>
          <w:highlight w:val="none"/>
          <w:lang w:val="en-US" w:eastAsia="zh-CN"/>
        </w:rPr>
      </w:pPr>
      <w:r>
        <w:rPr>
          <w:rFonts w:hint="eastAsia" w:ascii="楷体" w:hAnsi="楷体" w:eastAsia="楷体" w:cs="楷体"/>
          <w:color w:val="auto"/>
          <w:spacing w:val="-4"/>
          <w:sz w:val="28"/>
          <w:szCs w:val="28"/>
          <w:highlight w:val="none"/>
          <w:lang w:val="en-US" w:eastAsia="zh-CN"/>
        </w:rPr>
        <w:t>地址：</w:t>
      </w:r>
    </w:p>
    <w:p w14:paraId="307F357C">
      <w:pPr>
        <w:pStyle w:val="14"/>
        <w:keepNext w:val="0"/>
        <w:keepLines w:val="0"/>
        <w:pageBreakBefore w:val="0"/>
        <w:widowControl w:val="0"/>
        <w:spacing w:line="360" w:lineRule="auto"/>
        <w:ind w:left="0" w:right="0" w:firstLine="464"/>
        <w:rPr>
          <w:rFonts w:hint="eastAsia" w:ascii="楷体" w:hAnsi="楷体" w:eastAsia="楷体" w:cs="楷体"/>
          <w:color w:val="auto"/>
          <w:spacing w:val="-4"/>
          <w:sz w:val="28"/>
          <w:szCs w:val="28"/>
          <w:highlight w:val="none"/>
          <w:lang w:val="en-US" w:eastAsia="zh-CN"/>
        </w:rPr>
      </w:pPr>
      <w:r>
        <w:rPr>
          <w:rFonts w:hint="eastAsia" w:ascii="楷体" w:hAnsi="楷体" w:eastAsia="楷体" w:cs="楷体"/>
          <w:color w:val="auto"/>
          <w:spacing w:val="-4"/>
          <w:sz w:val="28"/>
          <w:szCs w:val="28"/>
          <w:highlight w:val="none"/>
          <w:lang w:val="en-US" w:eastAsia="zh-CN"/>
        </w:rPr>
        <w:t>电话：</w:t>
      </w:r>
    </w:p>
    <w:p w14:paraId="1F120D8C">
      <w:pPr>
        <w:pStyle w:val="14"/>
        <w:keepNext w:val="0"/>
        <w:keepLines w:val="0"/>
        <w:pageBreakBefore w:val="0"/>
        <w:widowControl w:val="0"/>
        <w:spacing w:line="360" w:lineRule="auto"/>
        <w:ind w:left="0" w:right="0" w:firstLine="464"/>
        <w:rPr>
          <w:rFonts w:hint="eastAsia" w:ascii="楷体" w:hAnsi="楷体" w:eastAsia="楷体" w:cs="楷体"/>
          <w:color w:val="auto"/>
          <w:spacing w:val="-4"/>
          <w:sz w:val="28"/>
          <w:szCs w:val="28"/>
          <w:highlight w:val="none"/>
          <w:lang w:val="en-US" w:eastAsia="zh-CN"/>
        </w:rPr>
      </w:pPr>
      <w:r>
        <w:rPr>
          <w:rFonts w:hint="eastAsia" w:ascii="楷体" w:hAnsi="楷体" w:eastAsia="楷体" w:cs="楷体"/>
          <w:color w:val="auto"/>
          <w:spacing w:val="-4"/>
          <w:sz w:val="28"/>
          <w:szCs w:val="28"/>
          <w:highlight w:val="none"/>
          <w:lang w:val="en-US" w:eastAsia="zh-CN"/>
        </w:rPr>
        <w:t>传真：</w:t>
      </w:r>
    </w:p>
    <w:p w14:paraId="00C6E3DC">
      <w:pPr>
        <w:pStyle w:val="14"/>
        <w:keepNext w:val="0"/>
        <w:keepLines w:val="0"/>
        <w:pageBreakBefore w:val="0"/>
        <w:widowControl w:val="0"/>
        <w:spacing w:line="360" w:lineRule="auto"/>
        <w:ind w:left="0" w:right="0" w:firstLine="464"/>
        <w:rPr>
          <w:rFonts w:hint="eastAsia" w:ascii="楷体" w:hAnsi="楷体" w:eastAsia="楷体" w:cs="楷体"/>
          <w:color w:val="auto"/>
          <w:spacing w:val="-4"/>
          <w:sz w:val="28"/>
          <w:szCs w:val="28"/>
          <w:highlight w:val="none"/>
          <w:lang w:val="en-US" w:eastAsia="zh-CN"/>
        </w:rPr>
      </w:pPr>
      <w:r>
        <w:rPr>
          <w:rFonts w:hint="eastAsia" w:ascii="楷体" w:hAnsi="楷体" w:eastAsia="楷体" w:cs="楷体"/>
          <w:color w:val="auto"/>
          <w:spacing w:val="-4"/>
          <w:sz w:val="28"/>
          <w:szCs w:val="28"/>
          <w:highlight w:val="none"/>
          <w:lang w:val="en-US" w:eastAsia="zh-CN"/>
        </w:rPr>
        <w:t>邮政编码：</w:t>
      </w:r>
    </w:p>
    <w:p w14:paraId="678C02B8">
      <w:pPr>
        <w:pStyle w:val="14"/>
        <w:keepNext w:val="0"/>
        <w:keepLines w:val="0"/>
        <w:pageBreakBefore w:val="0"/>
        <w:widowControl w:val="0"/>
        <w:spacing w:line="360" w:lineRule="auto"/>
        <w:ind w:left="0" w:right="0" w:firstLine="464"/>
        <w:rPr>
          <w:rFonts w:hint="eastAsia" w:ascii="楷体" w:hAnsi="楷体" w:eastAsia="楷体" w:cs="楷体"/>
          <w:color w:val="auto"/>
          <w:spacing w:val="-4"/>
          <w:sz w:val="28"/>
          <w:szCs w:val="28"/>
          <w:highlight w:val="none"/>
          <w:lang w:val="en-US" w:eastAsia="zh-CN"/>
        </w:rPr>
      </w:pPr>
      <w:r>
        <w:rPr>
          <w:rFonts w:hint="eastAsia" w:ascii="楷体" w:hAnsi="楷体" w:eastAsia="楷体" w:cs="楷体"/>
          <w:color w:val="auto"/>
          <w:spacing w:val="-4"/>
          <w:sz w:val="28"/>
          <w:szCs w:val="28"/>
          <w:highlight w:val="none"/>
          <w:lang w:val="en-US" w:eastAsia="zh-CN"/>
        </w:rPr>
        <w:t>法定代表人签字或盖章：</w:t>
      </w:r>
    </w:p>
    <w:p w14:paraId="545BE8F5">
      <w:pPr>
        <w:pStyle w:val="14"/>
        <w:keepNext w:val="0"/>
        <w:keepLines w:val="0"/>
        <w:pageBreakBefore w:val="0"/>
        <w:widowControl w:val="0"/>
        <w:spacing w:line="360" w:lineRule="auto"/>
        <w:ind w:left="0" w:right="0" w:firstLine="464"/>
        <w:rPr>
          <w:rFonts w:hint="eastAsia" w:ascii="楷体" w:hAnsi="楷体" w:eastAsia="楷体" w:cs="楷体"/>
          <w:color w:val="auto"/>
          <w:spacing w:val="-4"/>
          <w:sz w:val="28"/>
          <w:szCs w:val="28"/>
          <w:highlight w:val="none"/>
          <w:lang w:val="en-US" w:eastAsia="zh-CN"/>
        </w:rPr>
      </w:pPr>
      <w:r>
        <w:rPr>
          <w:rFonts w:hint="eastAsia" w:ascii="楷体" w:hAnsi="楷体" w:eastAsia="楷体" w:cs="楷体"/>
          <w:color w:val="auto"/>
          <w:spacing w:val="-4"/>
          <w:sz w:val="28"/>
          <w:szCs w:val="28"/>
          <w:highlight w:val="none"/>
          <w:lang w:val="en-US" w:eastAsia="zh-CN"/>
        </w:rPr>
        <w:t>供应商（公章）：</w:t>
      </w:r>
    </w:p>
    <w:p w14:paraId="7D6D8C8B">
      <w:pPr>
        <w:pStyle w:val="14"/>
        <w:keepNext w:val="0"/>
        <w:keepLines w:val="0"/>
        <w:pageBreakBefore w:val="0"/>
        <w:widowControl w:val="0"/>
        <w:spacing w:line="360" w:lineRule="auto"/>
        <w:ind w:left="0" w:right="0" w:firstLine="464"/>
        <w:rPr>
          <w:rFonts w:hint="eastAsia" w:ascii="楷体" w:hAnsi="楷体" w:eastAsia="楷体" w:cs="楷体"/>
          <w:color w:val="auto"/>
          <w:spacing w:val="-4"/>
          <w:sz w:val="24"/>
          <w:szCs w:val="24"/>
          <w:highlight w:val="none"/>
          <w:lang w:val="en-US" w:eastAsia="zh-CN"/>
        </w:rPr>
      </w:pPr>
      <w:r>
        <w:rPr>
          <w:rFonts w:hint="eastAsia" w:ascii="楷体" w:hAnsi="楷体" w:eastAsia="楷体" w:cs="楷体"/>
          <w:color w:val="auto"/>
          <w:spacing w:val="-4"/>
          <w:sz w:val="28"/>
          <w:szCs w:val="28"/>
          <w:highlight w:val="none"/>
          <w:lang w:val="en-US" w:eastAsia="zh-CN"/>
        </w:rPr>
        <w:t>日期：</w:t>
      </w:r>
    </w:p>
    <w:p w14:paraId="4C15A1ED">
      <w:pPr>
        <w:spacing w:line="360" w:lineRule="auto"/>
        <w:rPr>
          <w:rFonts w:hint="eastAsia" w:ascii="楷体" w:hAnsi="楷体" w:eastAsia="楷体" w:cs="楷体"/>
          <w:b/>
          <w:color w:val="auto"/>
          <w:sz w:val="32"/>
          <w:szCs w:val="32"/>
          <w:highlight w:val="none"/>
          <w:lang w:val="en-US" w:eastAsia="zh-CN"/>
        </w:rPr>
      </w:pPr>
      <w:r>
        <w:rPr>
          <w:rFonts w:hint="eastAsia" w:ascii="楷体" w:hAnsi="楷体" w:eastAsia="楷体" w:cs="楷体"/>
          <w:b/>
          <w:color w:val="auto"/>
          <w:sz w:val="32"/>
          <w:szCs w:val="32"/>
          <w:highlight w:val="none"/>
          <w:lang w:val="en-US" w:eastAsia="zh-CN"/>
        </w:rPr>
        <w:br w:type="page"/>
      </w:r>
    </w:p>
    <w:p w14:paraId="3E0C93C6">
      <w:pPr>
        <w:pStyle w:val="193"/>
        <w:spacing w:line="360" w:lineRule="auto"/>
        <w:ind w:firstLine="3550" w:firstLineChars="1105"/>
        <w:jc w:val="both"/>
        <w:rPr>
          <w:rFonts w:hint="eastAsia" w:ascii="楷体" w:hAnsi="楷体" w:eastAsia="楷体" w:cs="楷体"/>
          <w:b/>
          <w:bCs/>
          <w:color w:val="auto"/>
          <w:sz w:val="32"/>
          <w:szCs w:val="32"/>
          <w:highlight w:val="none"/>
        </w:rPr>
      </w:pPr>
      <w:r>
        <w:rPr>
          <w:rFonts w:hint="eastAsia" w:ascii="楷体" w:hAnsi="楷体" w:eastAsia="楷体" w:cs="楷体"/>
          <w:b/>
          <w:color w:val="auto"/>
          <w:sz w:val="32"/>
          <w:szCs w:val="32"/>
          <w:highlight w:val="none"/>
          <w:lang w:val="en-US" w:eastAsia="zh-CN"/>
        </w:rPr>
        <w:t>二、</w:t>
      </w:r>
      <w:r>
        <w:rPr>
          <w:rFonts w:hint="eastAsia" w:ascii="楷体" w:hAnsi="楷体" w:eastAsia="楷体" w:cs="楷体"/>
          <w:b/>
          <w:bCs/>
          <w:color w:val="auto"/>
          <w:sz w:val="32"/>
          <w:szCs w:val="32"/>
          <w:highlight w:val="none"/>
        </w:rPr>
        <w:t>首</w:t>
      </w:r>
      <w:r>
        <w:rPr>
          <w:rFonts w:hint="eastAsia" w:ascii="楷体" w:hAnsi="楷体" w:eastAsia="楷体" w:cs="楷体"/>
          <w:b/>
          <w:bCs/>
          <w:color w:val="auto"/>
          <w:sz w:val="32"/>
          <w:szCs w:val="32"/>
          <w:highlight w:val="none"/>
          <w:lang w:eastAsia="zh-CN"/>
        </w:rPr>
        <w:t>轮</w:t>
      </w:r>
      <w:r>
        <w:rPr>
          <w:rFonts w:hint="eastAsia" w:ascii="楷体" w:hAnsi="楷体" w:eastAsia="楷体" w:cs="楷体"/>
          <w:b/>
          <w:bCs/>
          <w:color w:val="auto"/>
          <w:sz w:val="32"/>
          <w:szCs w:val="32"/>
          <w:highlight w:val="none"/>
        </w:rPr>
        <w:t>报价一览表</w:t>
      </w:r>
    </w:p>
    <w:p w14:paraId="4C0F4167">
      <w:pPr>
        <w:pStyle w:val="52"/>
        <w:spacing w:line="360" w:lineRule="auto"/>
        <w:ind w:left="0" w:leftChars="0" w:firstLine="0" w:firstLineChars="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项目名称：</w:t>
      </w:r>
      <w:r>
        <w:rPr>
          <w:rFonts w:hint="eastAsia" w:ascii="楷体" w:hAnsi="楷体" w:eastAsia="楷体" w:cs="楷体"/>
          <w:b w:val="0"/>
          <w:bCs w:val="0"/>
          <w:color w:val="auto"/>
          <w:sz w:val="28"/>
          <w:szCs w:val="28"/>
          <w:highlight w:val="none"/>
          <w:lang w:eastAsia="zh-CN"/>
        </w:rPr>
        <w:t>医用诊断X射线管组件（CT球管）</w:t>
      </w:r>
    </w:p>
    <w:p w14:paraId="35D9D208">
      <w:pPr>
        <w:spacing w:line="360" w:lineRule="auto"/>
        <w:jc w:val="both"/>
        <w:rPr>
          <w:rFonts w:hint="eastAsia" w:ascii="楷体" w:hAnsi="楷体" w:eastAsia="楷体" w:cs="楷体"/>
          <w:color w:val="auto"/>
          <w:sz w:val="22"/>
          <w:szCs w:val="24"/>
          <w:highlight w:val="none"/>
        </w:rPr>
      </w:pPr>
      <w:r>
        <w:rPr>
          <w:rFonts w:hint="eastAsia" w:ascii="楷体" w:hAnsi="楷体" w:eastAsia="楷体" w:cs="楷体"/>
          <w:color w:val="auto"/>
          <w:sz w:val="28"/>
          <w:szCs w:val="28"/>
          <w:highlight w:val="none"/>
          <w:shd w:val="clear" w:color="auto" w:fill="FFFFFF"/>
        </w:rPr>
        <w:t>项目编号：</w:t>
      </w:r>
      <w:r>
        <w:rPr>
          <w:rFonts w:hint="eastAsia" w:ascii="楷体" w:hAnsi="楷体" w:eastAsia="楷体" w:cs="楷体"/>
          <w:i w:val="0"/>
          <w:iCs w:val="0"/>
          <w:caps w:val="0"/>
          <w:color w:val="auto"/>
          <w:spacing w:val="0"/>
          <w:sz w:val="28"/>
          <w:szCs w:val="28"/>
          <w:highlight w:val="none"/>
          <w:shd w:val="clear" w:color="auto" w:fill="FFFFFF"/>
          <w:lang w:eastAsia="zh-CN"/>
        </w:rPr>
        <w:t>JSZC-321100-LXDL-D2025-0031</w:t>
      </w:r>
      <w:r>
        <w:rPr>
          <w:rFonts w:hint="eastAsia" w:ascii="楷体" w:hAnsi="楷体" w:eastAsia="楷体" w:cs="楷体"/>
          <w:color w:val="auto"/>
          <w:sz w:val="22"/>
          <w:szCs w:val="24"/>
          <w:highlight w:val="none"/>
        </w:rPr>
        <w:t xml:space="preserve"> </w:t>
      </w:r>
    </w:p>
    <w:tbl>
      <w:tblPr>
        <w:tblStyle w:val="3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79"/>
        <w:gridCol w:w="7181"/>
      </w:tblGrid>
      <w:tr w14:paraId="65397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7" w:hRule="atLeast"/>
        </w:trPr>
        <w:tc>
          <w:tcPr>
            <w:tcW w:w="1395" w:type="pct"/>
            <w:noWrap w:val="0"/>
            <w:vAlign w:val="center"/>
          </w:tcPr>
          <w:p w14:paraId="1E8EC68D">
            <w:pPr>
              <w:pStyle w:val="208"/>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项目总报价</w:t>
            </w:r>
          </w:p>
        </w:tc>
        <w:tc>
          <w:tcPr>
            <w:tcW w:w="3604" w:type="pct"/>
            <w:noWrap w:val="0"/>
            <w:vAlign w:val="center"/>
          </w:tcPr>
          <w:p w14:paraId="1F27AD53">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大写：人民币</w:t>
            </w:r>
            <w:r>
              <w:rPr>
                <w:rFonts w:hint="eastAsia" w:ascii="楷体" w:hAnsi="楷体" w:eastAsia="楷体" w:cs="楷体"/>
                <w:color w:val="auto"/>
                <w:sz w:val="28"/>
                <w:szCs w:val="28"/>
                <w:highlight w:val="none"/>
                <w:u w:val="single"/>
              </w:rPr>
              <w:t xml:space="preserve">                </w:t>
            </w:r>
          </w:p>
          <w:p w14:paraId="6DA83042">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小写¥：</w:t>
            </w:r>
            <w:r>
              <w:rPr>
                <w:rFonts w:hint="eastAsia" w:ascii="楷体" w:hAnsi="楷体" w:eastAsia="楷体" w:cs="楷体"/>
                <w:color w:val="auto"/>
                <w:sz w:val="28"/>
                <w:szCs w:val="28"/>
                <w:highlight w:val="none"/>
                <w:u w:val="single"/>
              </w:rPr>
              <w:t xml:space="preserve">               </w:t>
            </w:r>
          </w:p>
        </w:tc>
      </w:tr>
      <w:tr w14:paraId="39097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trPr>
        <w:tc>
          <w:tcPr>
            <w:tcW w:w="1395" w:type="pct"/>
            <w:noWrap w:val="0"/>
            <w:vAlign w:val="center"/>
          </w:tcPr>
          <w:p w14:paraId="7E13F149">
            <w:pPr>
              <w:pStyle w:val="208"/>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质保期</w:t>
            </w:r>
          </w:p>
        </w:tc>
        <w:tc>
          <w:tcPr>
            <w:tcW w:w="3604" w:type="pct"/>
            <w:noWrap w:val="0"/>
            <w:vAlign w:val="center"/>
          </w:tcPr>
          <w:p w14:paraId="55659F21">
            <w:pPr>
              <w:spacing w:line="360" w:lineRule="auto"/>
              <w:rPr>
                <w:rFonts w:hint="eastAsia" w:ascii="楷体" w:hAnsi="楷体" w:eastAsia="楷体" w:cs="楷体"/>
                <w:color w:val="auto"/>
                <w:sz w:val="28"/>
                <w:szCs w:val="28"/>
                <w:highlight w:val="none"/>
              </w:rPr>
            </w:pPr>
          </w:p>
        </w:tc>
      </w:tr>
      <w:tr w14:paraId="79906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8" w:hRule="atLeast"/>
        </w:trPr>
        <w:tc>
          <w:tcPr>
            <w:tcW w:w="1395" w:type="pct"/>
            <w:noWrap w:val="0"/>
            <w:vAlign w:val="center"/>
          </w:tcPr>
          <w:p w14:paraId="31A68643">
            <w:pPr>
              <w:pStyle w:val="208"/>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备注</w:t>
            </w:r>
          </w:p>
        </w:tc>
        <w:tc>
          <w:tcPr>
            <w:tcW w:w="3604" w:type="pct"/>
            <w:noWrap w:val="0"/>
            <w:vAlign w:val="center"/>
          </w:tcPr>
          <w:p w14:paraId="4AD38695">
            <w:pPr>
              <w:spacing w:line="360" w:lineRule="auto"/>
              <w:rPr>
                <w:rFonts w:hint="eastAsia" w:ascii="楷体" w:hAnsi="楷体" w:eastAsia="楷体" w:cs="楷体"/>
                <w:color w:val="auto"/>
                <w:sz w:val="28"/>
                <w:szCs w:val="28"/>
                <w:highlight w:val="none"/>
              </w:rPr>
            </w:pPr>
          </w:p>
        </w:tc>
      </w:tr>
    </w:tbl>
    <w:p w14:paraId="4CAEBD35">
      <w:pPr>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法定代表人或者授权代表（签字或盖章）：                  </w:t>
      </w:r>
    </w:p>
    <w:p w14:paraId="182AFA68">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投标人</w:t>
      </w:r>
      <w:r>
        <w:rPr>
          <w:rFonts w:hint="eastAsia" w:ascii="楷体" w:hAnsi="楷体" w:eastAsia="楷体" w:cs="楷体"/>
          <w:color w:val="auto"/>
          <w:sz w:val="28"/>
          <w:szCs w:val="28"/>
          <w:highlight w:val="none"/>
        </w:rPr>
        <w:t>名称（加盖公章）：</w:t>
      </w:r>
    </w:p>
    <w:p w14:paraId="4520C1CE">
      <w:pPr>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日期：    年   月    日</w:t>
      </w:r>
    </w:p>
    <w:p w14:paraId="7FBE13CF">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注：</w:t>
      </w:r>
      <w:bookmarkStart w:id="50" w:name="_Toc8726226"/>
      <w:bookmarkStart w:id="51" w:name="_Toc8729540"/>
      <w:bookmarkStart w:id="52" w:name="_Toc8729733"/>
      <w:r>
        <w:rPr>
          <w:rFonts w:hint="eastAsia" w:ascii="楷体" w:hAnsi="楷体" w:eastAsia="楷体" w:cs="楷体"/>
          <w:bCs/>
          <w:color w:val="auto"/>
          <w:sz w:val="28"/>
          <w:szCs w:val="28"/>
          <w:highlight w:val="none"/>
        </w:rPr>
        <w:t>1、所有报价均以人民币报价，报价包括满足上述项目的所有设备、人工、辅助材料、交通、住宿、运输、搬运、管理、维护、保险、利润、税金、政策性文件规定及合同包含的所有风险、责任等各项应有费用。</w:t>
      </w:r>
      <w:r>
        <w:rPr>
          <w:rFonts w:hint="eastAsia" w:ascii="楷体" w:hAnsi="楷体" w:eastAsia="楷体" w:cs="楷体"/>
          <w:bCs/>
          <w:color w:val="auto"/>
          <w:sz w:val="28"/>
          <w:szCs w:val="28"/>
          <w:highlight w:val="none"/>
          <w:lang w:eastAsia="zh-CN"/>
        </w:rPr>
        <w:t>协商</w:t>
      </w:r>
      <w:r>
        <w:rPr>
          <w:rFonts w:hint="eastAsia" w:ascii="楷体" w:hAnsi="楷体" w:eastAsia="楷体" w:cs="楷体"/>
          <w:bCs/>
          <w:color w:val="auto"/>
          <w:sz w:val="28"/>
          <w:szCs w:val="28"/>
          <w:highlight w:val="none"/>
        </w:rPr>
        <w:t>文件未列明，而投标人认为其他必需的费用也需列入报价。在合同实施时，采购人将不予支付成交人没有填列的项目费用，并认为此项目的费用已包括在投标价格中。2、</w:t>
      </w:r>
      <w:r>
        <w:rPr>
          <w:rFonts w:hint="eastAsia" w:ascii="楷体" w:hAnsi="楷体" w:eastAsia="楷体" w:cs="楷体"/>
          <w:bCs/>
          <w:color w:val="auto"/>
          <w:sz w:val="28"/>
          <w:szCs w:val="28"/>
          <w:highlight w:val="none"/>
          <w:lang w:eastAsia="zh-CN"/>
        </w:rPr>
        <w:t>投标人</w:t>
      </w:r>
      <w:r>
        <w:rPr>
          <w:rFonts w:hint="eastAsia" w:ascii="楷体" w:hAnsi="楷体" w:eastAsia="楷体" w:cs="楷体"/>
          <w:bCs/>
          <w:color w:val="auto"/>
          <w:sz w:val="28"/>
          <w:szCs w:val="28"/>
          <w:highlight w:val="none"/>
        </w:rPr>
        <w:t>必须据实填具此表，应与</w:t>
      </w:r>
      <w:r>
        <w:rPr>
          <w:rFonts w:hint="eastAsia" w:ascii="楷体" w:hAnsi="楷体" w:eastAsia="楷体" w:cs="楷体"/>
          <w:bCs/>
          <w:color w:val="auto"/>
          <w:sz w:val="28"/>
          <w:szCs w:val="28"/>
          <w:highlight w:val="none"/>
          <w:lang w:eastAsia="zh-CN"/>
        </w:rPr>
        <w:t>协商</w:t>
      </w:r>
      <w:r>
        <w:rPr>
          <w:rFonts w:hint="eastAsia" w:ascii="楷体" w:hAnsi="楷体" w:eastAsia="楷体" w:cs="楷体"/>
          <w:bCs/>
          <w:color w:val="auto"/>
          <w:sz w:val="28"/>
          <w:szCs w:val="28"/>
          <w:highlight w:val="none"/>
        </w:rPr>
        <w:t>响应文件的有关内容一致。</w:t>
      </w:r>
      <w:bookmarkEnd w:id="50"/>
      <w:bookmarkEnd w:id="51"/>
      <w:bookmarkEnd w:id="52"/>
    </w:p>
    <w:p w14:paraId="7620757E">
      <w:pPr>
        <w:pStyle w:val="506"/>
        <w:keepNext w:val="0"/>
        <w:keepLines w:val="0"/>
        <w:pageBreakBefore w:val="0"/>
        <w:spacing w:line="360" w:lineRule="auto"/>
        <w:ind w:firstLine="10080" w:firstLineChars="4200"/>
        <w:jc w:val="both"/>
        <w:rPr>
          <w:rFonts w:hint="eastAsia" w:ascii="楷体" w:hAnsi="楷体" w:eastAsia="楷体" w:cs="楷体"/>
          <w:color w:val="auto"/>
          <w:sz w:val="24"/>
          <w:szCs w:val="24"/>
          <w:highlight w:val="none"/>
          <w:lang w:eastAsia="zh-CN"/>
        </w:rPr>
      </w:pPr>
    </w:p>
    <w:p w14:paraId="25D9FF28">
      <w:pPr>
        <w:spacing w:line="360" w:lineRule="auto"/>
        <w:rPr>
          <w:rFonts w:hint="eastAsia" w:ascii="楷体" w:hAnsi="楷体" w:eastAsia="楷体" w:cs="楷体"/>
          <w:b/>
          <w:bCs/>
          <w:color w:val="auto"/>
          <w:sz w:val="32"/>
          <w:szCs w:val="32"/>
          <w:highlight w:val="none"/>
          <w:lang w:eastAsia="zh-CN"/>
        </w:rPr>
      </w:pPr>
      <w:r>
        <w:rPr>
          <w:rFonts w:hint="eastAsia" w:ascii="楷体" w:hAnsi="楷体" w:eastAsia="楷体" w:cs="楷体"/>
          <w:b/>
          <w:bCs/>
          <w:color w:val="auto"/>
          <w:sz w:val="32"/>
          <w:szCs w:val="32"/>
          <w:highlight w:val="none"/>
          <w:lang w:eastAsia="zh-CN"/>
        </w:rPr>
        <w:br w:type="page"/>
      </w:r>
    </w:p>
    <w:p w14:paraId="249BEB64">
      <w:pPr>
        <w:pStyle w:val="193"/>
        <w:numPr>
          <w:ilvl w:val="0"/>
          <w:numId w:val="0"/>
        </w:numPr>
        <w:spacing w:line="360" w:lineRule="auto"/>
        <w:jc w:val="center"/>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三、</w:t>
      </w:r>
      <w:r>
        <w:rPr>
          <w:rFonts w:hint="eastAsia" w:ascii="楷体" w:hAnsi="楷体" w:eastAsia="楷体" w:cs="楷体"/>
          <w:b/>
          <w:bCs/>
          <w:color w:val="auto"/>
          <w:sz w:val="32"/>
          <w:szCs w:val="32"/>
          <w:highlight w:val="none"/>
        </w:rPr>
        <w:t>最终报价一览表</w:t>
      </w:r>
    </w:p>
    <w:p w14:paraId="5698B007">
      <w:pPr>
        <w:pStyle w:val="52"/>
        <w:spacing w:line="360" w:lineRule="auto"/>
        <w:ind w:left="0" w:leftChars="0" w:firstLine="0" w:firstLineChars="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项目名称：</w:t>
      </w:r>
      <w:r>
        <w:rPr>
          <w:rFonts w:hint="eastAsia" w:ascii="楷体" w:hAnsi="楷体" w:eastAsia="楷体" w:cs="楷体"/>
          <w:b w:val="0"/>
          <w:bCs w:val="0"/>
          <w:color w:val="auto"/>
          <w:sz w:val="28"/>
          <w:szCs w:val="28"/>
          <w:highlight w:val="none"/>
          <w:lang w:eastAsia="zh-CN"/>
        </w:rPr>
        <w:t>医用诊断X射线管组件（CT球管）</w:t>
      </w:r>
    </w:p>
    <w:p w14:paraId="1987E29D">
      <w:pPr>
        <w:spacing w:line="360" w:lineRule="auto"/>
        <w:jc w:val="both"/>
        <w:rPr>
          <w:rFonts w:hint="eastAsia" w:ascii="楷体" w:hAnsi="楷体" w:eastAsia="楷体" w:cs="楷体"/>
          <w:color w:val="auto"/>
          <w:sz w:val="22"/>
          <w:szCs w:val="24"/>
          <w:highlight w:val="none"/>
          <w:lang w:eastAsia="zh-CN"/>
        </w:rPr>
      </w:pPr>
      <w:r>
        <w:rPr>
          <w:rFonts w:hint="eastAsia" w:ascii="楷体" w:hAnsi="楷体" w:eastAsia="楷体" w:cs="楷体"/>
          <w:color w:val="auto"/>
          <w:sz w:val="28"/>
          <w:szCs w:val="28"/>
          <w:highlight w:val="none"/>
          <w:shd w:val="clear" w:color="auto" w:fill="FFFFFF"/>
        </w:rPr>
        <w:t>项目编号：</w:t>
      </w:r>
      <w:r>
        <w:rPr>
          <w:rFonts w:hint="eastAsia" w:ascii="楷体" w:hAnsi="楷体" w:eastAsia="楷体" w:cs="楷体"/>
          <w:i w:val="0"/>
          <w:iCs w:val="0"/>
          <w:caps w:val="0"/>
          <w:color w:val="auto"/>
          <w:spacing w:val="0"/>
          <w:sz w:val="28"/>
          <w:szCs w:val="28"/>
          <w:highlight w:val="none"/>
          <w:shd w:val="clear" w:color="auto" w:fill="FFFFFF"/>
          <w:lang w:eastAsia="zh-CN"/>
        </w:rPr>
        <w:t>JSZC-321100-LXDL-D2025-0031</w:t>
      </w:r>
    </w:p>
    <w:tbl>
      <w:tblPr>
        <w:tblStyle w:val="3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79"/>
        <w:gridCol w:w="7181"/>
      </w:tblGrid>
      <w:tr w14:paraId="0DC52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7" w:hRule="atLeast"/>
        </w:trPr>
        <w:tc>
          <w:tcPr>
            <w:tcW w:w="1395" w:type="pct"/>
            <w:noWrap w:val="0"/>
            <w:vAlign w:val="center"/>
          </w:tcPr>
          <w:p w14:paraId="52647A98">
            <w:pPr>
              <w:pStyle w:val="208"/>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项目总报价</w:t>
            </w:r>
          </w:p>
        </w:tc>
        <w:tc>
          <w:tcPr>
            <w:tcW w:w="3604" w:type="pct"/>
            <w:noWrap w:val="0"/>
            <w:vAlign w:val="center"/>
          </w:tcPr>
          <w:p w14:paraId="07CE8142">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大写：人民币</w:t>
            </w:r>
            <w:r>
              <w:rPr>
                <w:rFonts w:hint="eastAsia" w:ascii="楷体" w:hAnsi="楷体" w:eastAsia="楷体" w:cs="楷体"/>
                <w:color w:val="auto"/>
                <w:sz w:val="28"/>
                <w:szCs w:val="28"/>
                <w:highlight w:val="none"/>
                <w:u w:val="single"/>
              </w:rPr>
              <w:t xml:space="preserve">                </w:t>
            </w:r>
          </w:p>
          <w:p w14:paraId="732FC573">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小写¥：</w:t>
            </w:r>
            <w:r>
              <w:rPr>
                <w:rFonts w:hint="eastAsia" w:ascii="楷体" w:hAnsi="楷体" w:eastAsia="楷体" w:cs="楷体"/>
                <w:color w:val="auto"/>
                <w:sz w:val="28"/>
                <w:szCs w:val="28"/>
                <w:highlight w:val="none"/>
                <w:u w:val="single"/>
              </w:rPr>
              <w:t xml:space="preserve">               </w:t>
            </w:r>
          </w:p>
        </w:tc>
      </w:tr>
      <w:tr w14:paraId="5620E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0" w:hRule="atLeast"/>
        </w:trPr>
        <w:tc>
          <w:tcPr>
            <w:tcW w:w="1395" w:type="pct"/>
            <w:noWrap w:val="0"/>
            <w:vAlign w:val="center"/>
          </w:tcPr>
          <w:p w14:paraId="5A92D291">
            <w:pPr>
              <w:pStyle w:val="208"/>
              <w:spacing w:line="360" w:lineRule="auto"/>
              <w:jc w:val="center"/>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质保期</w:t>
            </w:r>
          </w:p>
        </w:tc>
        <w:tc>
          <w:tcPr>
            <w:tcW w:w="3604" w:type="pct"/>
            <w:noWrap w:val="0"/>
            <w:vAlign w:val="center"/>
          </w:tcPr>
          <w:p w14:paraId="6AC08995">
            <w:pPr>
              <w:spacing w:line="360" w:lineRule="auto"/>
              <w:rPr>
                <w:rFonts w:hint="eastAsia" w:ascii="楷体" w:hAnsi="楷体" w:eastAsia="楷体" w:cs="楷体"/>
                <w:color w:val="auto"/>
                <w:sz w:val="28"/>
                <w:szCs w:val="28"/>
                <w:highlight w:val="none"/>
              </w:rPr>
            </w:pPr>
          </w:p>
        </w:tc>
      </w:tr>
      <w:tr w14:paraId="240C7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8" w:hRule="atLeast"/>
        </w:trPr>
        <w:tc>
          <w:tcPr>
            <w:tcW w:w="1395" w:type="pct"/>
            <w:noWrap w:val="0"/>
            <w:vAlign w:val="center"/>
          </w:tcPr>
          <w:p w14:paraId="42A5F1B2">
            <w:pPr>
              <w:pStyle w:val="208"/>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备注</w:t>
            </w:r>
          </w:p>
        </w:tc>
        <w:tc>
          <w:tcPr>
            <w:tcW w:w="3604" w:type="pct"/>
            <w:noWrap w:val="0"/>
            <w:vAlign w:val="center"/>
          </w:tcPr>
          <w:p w14:paraId="18F5CA5D">
            <w:pPr>
              <w:spacing w:line="360" w:lineRule="auto"/>
              <w:rPr>
                <w:rFonts w:hint="eastAsia" w:ascii="楷体" w:hAnsi="楷体" w:eastAsia="楷体" w:cs="楷体"/>
                <w:color w:val="auto"/>
                <w:sz w:val="28"/>
                <w:szCs w:val="28"/>
                <w:highlight w:val="none"/>
              </w:rPr>
            </w:pPr>
          </w:p>
        </w:tc>
      </w:tr>
    </w:tbl>
    <w:p w14:paraId="60951403">
      <w:pPr>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法定代表人或者授权代表（签字或盖章）：                  </w:t>
      </w:r>
    </w:p>
    <w:p w14:paraId="52E87FDA">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投标人</w:t>
      </w:r>
      <w:r>
        <w:rPr>
          <w:rFonts w:hint="eastAsia" w:ascii="楷体" w:hAnsi="楷体" w:eastAsia="楷体" w:cs="楷体"/>
          <w:color w:val="auto"/>
          <w:sz w:val="28"/>
          <w:szCs w:val="28"/>
          <w:highlight w:val="none"/>
        </w:rPr>
        <w:t>名称（加盖公章）：</w:t>
      </w:r>
    </w:p>
    <w:p w14:paraId="0EF38A22">
      <w:pPr>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4"/>
          <w:highlight w:val="none"/>
        </w:rPr>
        <w:t>日期：    年   月    日</w:t>
      </w:r>
    </w:p>
    <w:p w14:paraId="36F2BACC">
      <w:pPr>
        <w:pStyle w:val="507"/>
        <w:spacing w:line="360" w:lineRule="auto"/>
        <w:jc w:val="left"/>
        <w:outlineLvl w:val="1"/>
        <w:rPr>
          <w:rFonts w:hint="eastAsia" w:ascii="楷体" w:hAnsi="楷体" w:eastAsia="楷体" w:cs="楷体"/>
          <w:bCs/>
          <w:color w:val="auto"/>
          <w:sz w:val="24"/>
          <w:szCs w:val="24"/>
          <w:highlight w:val="none"/>
          <w:lang w:val="en-US" w:eastAsia="zh-CN" w:bidi="ar-SA"/>
        </w:rPr>
      </w:pPr>
      <w:r>
        <w:rPr>
          <w:rFonts w:hint="eastAsia" w:ascii="楷体" w:hAnsi="楷体" w:eastAsia="楷体" w:cs="楷体"/>
          <w:bCs/>
          <w:color w:val="auto"/>
          <w:sz w:val="28"/>
          <w:szCs w:val="28"/>
          <w:highlight w:val="none"/>
          <w:lang w:val="en-US" w:eastAsia="zh-CN" w:bidi="ar-SA"/>
        </w:rPr>
        <w:t>注：1、所有报价均以人民币报价，报价包括满足上述项目的所有设备、人工、辅助材料、交通、住宿、运输、搬运、管理、维护、保险、利润、税金、政策性文件规定及合同包含的所有风险、责任等各项应有费用。协商文件未列明，而投标人认为其他必需的费用也需列入报价。在合同实施时，采购人将不予支付成交人没有填列的项目费用，并认为此项目的费用已包括在投标价格中。2、投标人必须据实填具此表，应与协商响应文件的有关内容一致。3、最终报价不得超过首轮报价；未加盖投标人公章的，法定代表人或其授权委托代理人未签字的，最终报价无效。</w:t>
      </w:r>
    </w:p>
    <w:p w14:paraId="51712258">
      <w:pPr>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br w:type="page"/>
      </w:r>
    </w:p>
    <w:p w14:paraId="2EE31A07">
      <w:pPr>
        <w:pStyle w:val="507"/>
        <w:spacing w:line="360" w:lineRule="auto"/>
        <w:ind w:firstLine="4176" w:firstLineChars="1300"/>
        <w:jc w:val="left"/>
        <w:outlineLvl w:val="1"/>
        <w:rPr>
          <w:rFonts w:hint="eastAsia" w:ascii="楷体" w:hAnsi="楷体" w:eastAsia="楷体" w:cs="楷体"/>
          <w:b/>
          <w:bCs/>
          <w:color w:val="auto"/>
          <w:sz w:val="32"/>
          <w:szCs w:val="32"/>
          <w:highlight w:val="none"/>
          <w:lang w:eastAsia="zh-CN"/>
        </w:rPr>
      </w:pPr>
      <w:r>
        <w:rPr>
          <w:rFonts w:hint="eastAsia" w:ascii="楷体" w:hAnsi="楷体" w:eastAsia="楷体" w:cs="楷体"/>
          <w:b/>
          <w:bCs/>
          <w:color w:val="auto"/>
          <w:sz w:val="32"/>
          <w:szCs w:val="32"/>
          <w:highlight w:val="none"/>
          <w:lang w:val="en-US" w:eastAsia="zh-CN"/>
        </w:rPr>
        <w:t>四</w:t>
      </w:r>
      <w:r>
        <w:rPr>
          <w:rFonts w:hint="eastAsia" w:ascii="楷体" w:hAnsi="楷体" w:eastAsia="楷体" w:cs="楷体"/>
          <w:b/>
          <w:bCs/>
          <w:color w:val="auto"/>
          <w:sz w:val="32"/>
          <w:szCs w:val="32"/>
          <w:highlight w:val="none"/>
          <w:lang w:eastAsia="zh-CN"/>
        </w:rPr>
        <w:t>、资格条件</w:t>
      </w:r>
    </w:p>
    <w:p w14:paraId="3F1DFB46">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（一）具有独立承担民事责任能力</w:t>
      </w:r>
    </w:p>
    <w:p w14:paraId="40C7B139">
      <w:pPr>
        <w:pBdr>
          <w:top w:val="none" w:color="000000" w:sz="0" w:space="0"/>
          <w:left w:val="none" w:color="000000" w:sz="0" w:space="0"/>
          <w:bottom w:val="none" w:color="000000" w:sz="0" w:space="0"/>
          <w:right w:val="none" w:color="000000" w:sz="0" w:space="0"/>
        </w:pBdr>
        <w:spacing w:before="0" w:after="0" w:line="360" w:lineRule="auto"/>
        <w:ind w:right="0"/>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提供法人或者其他组织的营业执照等证明文件，自然人的身份证明；如供应商为事业单位，请提供事业单位法人证书</w:t>
      </w:r>
    </w:p>
    <w:p w14:paraId="5C4A255F">
      <w:pPr>
        <w:pStyle w:val="34"/>
        <w:spacing w:line="360" w:lineRule="auto"/>
        <w:ind w:left="0" w:firstLine="0"/>
        <w:rPr>
          <w:rFonts w:hint="eastAsia" w:ascii="楷体" w:hAnsi="楷体" w:eastAsia="楷体" w:cs="楷体"/>
          <w:color w:val="auto"/>
          <w:highlight w:val="none"/>
        </w:rPr>
      </w:pPr>
    </w:p>
    <w:p w14:paraId="64629257">
      <w:pPr>
        <w:spacing w:line="360" w:lineRule="auto"/>
        <w:jc w:val="center"/>
        <w:rPr>
          <w:rFonts w:hint="eastAsia" w:ascii="楷体" w:hAnsi="楷体" w:eastAsia="楷体" w:cs="楷体"/>
          <w:color w:val="auto"/>
          <w:highlight w:val="none"/>
        </w:rPr>
      </w:pPr>
      <w:r>
        <w:rPr>
          <w:rFonts w:hint="eastAsia" w:ascii="楷体" w:hAnsi="楷体" w:eastAsia="楷体" w:cs="楷体"/>
          <w:b/>
          <w:color w:val="auto"/>
          <w:sz w:val="28"/>
          <w:highlight w:val="none"/>
        </w:rPr>
        <w:t>(二) 具有良好的商业信誉和健全的财务会计制度</w:t>
      </w:r>
    </w:p>
    <w:p w14:paraId="5DBFF59F">
      <w:pPr>
        <w:spacing w:line="360" w:lineRule="auto"/>
        <w:jc w:val="center"/>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highlight w:val="none"/>
          <w:lang w:val="en-US" w:eastAsia="zh-CN"/>
        </w:rPr>
        <w:t xml:space="preserve">  </w:t>
      </w:r>
      <w:r>
        <w:rPr>
          <w:rFonts w:hint="eastAsia" w:ascii="楷体" w:hAnsi="楷体" w:eastAsia="楷体" w:cs="楷体"/>
          <w:b w:val="0"/>
          <w:bCs/>
          <w:color w:val="auto"/>
          <w:sz w:val="28"/>
          <w:highlight w:val="none"/>
        </w:rPr>
        <w:t xml:space="preserve">提供2024年度财务报表,成立不满一年的提供至少一个月的财务报表或提供资格承诺函。  </w:t>
      </w:r>
    </w:p>
    <w:p w14:paraId="30AF2BFF">
      <w:pPr>
        <w:pStyle w:val="34"/>
        <w:spacing w:line="360" w:lineRule="auto"/>
        <w:rPr>
          <w:rFonts w:hint="eastAsia" w:ascii="楷体" w:hAnsi="楷体" w:eastAsia="楷体" w:cs="楷体"/>
          <w:color w:val="auto"/>
          <w:sz w:val="28"/>
          <w:highlight w:val="none"/>
        </w:rPr>
      </w:pPr>
    </w:p>
    <w:p w14:paraId="5914C379">
      <w:pPr>
        <w:widowControl/>
        <w:spacing w:line="360" w:lineRule="auto"/>
        <w:jc w:val="center"/>
        <w:outlineLvl w:val="2"/>
        <w:rPr>
          <w:rFonts w:hint="eastAsia" w:ascii="楷体" w:hAnsi="楷体" w:eastAsia="楷体" w:cs="楷体"/>
          <w:color w:val="auto"/>
          <w:highlight w:val="none"/>
        </w:rPr>
      </w:pPr>
      <w:bookmarkStart w:id="53" w:name="_Toc256000073"/>
      <w:r>
        <w:rPr>
          <w:rFonts w:hint="eastAsia" w:ascii="楷体" w:hAnsi="楷体" w:eastAsia="楷体" w:cs="楷体"/>
          <w:b/>
          <w:color w:val="auto"/>
          <w:sz w:val="28"/>
          <w:highlight w:val="none"/>
        </w:rPr>
        <w:t>(三)</w:t>
      </w:r>
      <w:bookmarkEnd w:id="53"/>
      <w:r>
        <w:rPr>
          <w:rFonts w:hint="eastAsia" w:ascii="楷体" w:hAnsi="楷体" w:eastAsia="楷体" w:cs="楷体"/>
          <w:b/>
          <w:color w:val="auto"/>
          <w:sz w:val="28"/>
          <w:highlight w:val="none"/>
        </w:rPr>
        <w:t xml:space="preserve"> 具有履行合同所必需的设备和专业技术能力</w:t>
      </w:r>
    </w:p>
    <w:p w14:paraId="6D6BF943">
      <w:pPr>
        <w:widowControl/>
        <w:spacing w:line="360" w:lineRule="auto"/>
        <w:jc w:val="center"/>
        <w:outlineLvl w:val="2"/>
        <w:rPr>
          <w:rFonts w:hint="eastAsia" w:ascii="楷体" w:hAnsi="楷体" w:eastAsia="楷体" w:cs="楷体"/>
          <w:b w:val="0"/>
          <w:bCs/>
          <w:color w:val="auto"/>
          <w:sz w:val="24"/>
          <w:szCs w:val="24"/>
          <w:highlight w:val="none"/>
        </w:rPr>
      </w:pPr>
      <w:r>
        <w:rPr>
          <w:rFonts w:hint="eastAsia" w:ascii="楷体" w:hAnsi="楷体" w:eastAsia="楷体" w:cs="楷体"/>
          <w:b w:val="0"/>
          <w:bCs/>
          <w:color w:val="auto"/>
          <w:sz w:val="28"/>
          <w:highlight w:val="none"/>
        </w:rPr>
        <w:t>提供供应商相关信息一览表【见协商文件响应文件格式的内容】或提供资格承诺函。</w:t>
      </w:r>
    </w:p>
    <w:p w14:paraId="4F843FC3">
      <w:pPr>
        <w:pStyle w:val="525"/>
        <w:spacing w:line="360" w:lineRule="auto"/>
        <w:jc w:val="center"/>
        <w:outlineLvl w:val="9"/>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供应商相关信息一览表</w:t>
      </w:r>
    </w:p>
    <w:tbl>
      <w:tblPr>
        <w:tblStyle w:val="35"/>
        <w:tblW w:w="50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2550"/>
        <w:gridCol w:w="1545"/>
        <w:gridCol w:w="765"/>
        <w:gridCol w:w="2308"/>
        <w:gridCol w:w="1808"/>
      </w:tblGrid>
      <w:tr w14:paraId="7421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46"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4380F7D7">
            <w:pPr>
              <w:pStyle w:val="536"/>
              <w:spacing w:line="360" w:lineRule="auto"/>
              <w:jc w:val="center"/>
              <w:outlineLvl w:val="9"/>
              <w:rPr>
                <w:rFonts w:hint="eastAsia" w:ascii="楷体" w:hAnsi="楷体" w:eastAsia="楷体" w:cs="楷体"/>
                <w:b/>
                <w:bCs w:val="0"/>
                <w:color w:val="auto"/>
                <w:kern w:val="0"/>
                <w:sz w:val="28"/>
                <w:szCs w:val="28"/>
                <w:highlight w:val="none"/>
              </w:rPr>
            </w:pPr>
            <w:r>
              <w:rPr>
                <w:rFonts w:hint="eastAsia" w:ascii="楷体" w:hAnsi="楷体" w:eastAsia="楷体" w:cs="楷体"/>
                <w:b/>
                <w:bCs w:val="0"/>
                <w:color w:val="auto"/>
                <w:kern w:val="0"/>
                <w:sz w:val="28"/>
                <w:szCs w:val="28"/>
                <w:highlight w:val="none"/>
              </w:rPr>
              <w:t>一</w:t>
            </w:r>
          </w:p>
        </w:tc>
        <w:tc>
          <w:tcPr>
            <w:tcW w:w="4453" w:type="pct"/>
            <w:gridSpan w:val="5"/>
            <w:tcBorders>
              <w:top w:val="single" w:color="auto" w:sz="4" w:space="0"/>
              <w:left w:val="single" w:color="auto" w:sz="4" w:space="0"/>
              <w:bottom w:val="single" w:color="auto" w:sz="4" w:space="0"/>
              <w:right w:val="single" w:color="auto" w:sz="4" w:space="0"/>
            </w:tcBorders>
            <w:shd w:val="clear" w:color="auto" w:fill="D9D9D9"/>
            <w:noWrap w:val="0"/>
            <w:vAlign w:val="center"/>
          </w:tcPr>
          <w:p w14:paraId="427E5D8E">
            <w:pPr>
              <w:pStyle w:val="536"/>
              <w:spacing w:line="360" w:lineRule="auto"/>
              <w:jc w:val="center"/>
              <w:outlineLvl w:val="9"/>
              <w:rPr>
                <w:rFonts w:hint="eastAsia" w:ascii="楷体" w:hAnsi="楷体" w:eastAsia="楷体" w:cs="楷体"/>
                <w:b/>
                <w:bCs w:val="0"/>
                <w:color w:val="auto"/>
                <w:kern w:val="0"/>
                <w:sz w:val="28"/>
                <w:szCs w:val="28"/>
                <w:highlight w:val="none"/>
              </w:rPr>
            </w:pPr>
            <w:r>
              <w:rPr>
                <w:rFonts w:hint="eastAsia" w:ascii="楷体" w:hAnsi="楷体" w:eastAsia="楷体" w:cs="楷体"/>
                <w:b/>
                <w:bCs w:val="0"/>
                <w:color w:val="auto"/>
                <w:kern w:val="0"/>
                <w:sz w:val="28"/>
                <w:szCs w:val="28"/>
                <w:highlight w:val="none"/>
              </w:rPr>
              <w:t>公司基本信息</w:t>
            </w:r>
          </w:p>
        </w:tc>
      </w:tr>
      <w:tr w14:paraId="5CD34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67D2DD0D">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1</w:t>
            </w:r>
          </w:p>
        </w:tc>
        <w:tc>
          <w:tcPr>
            <w:tcW w:w="1265" w:type="pct"/>
            <w:tcBorders>
              <w:top w:val="single" w:color="auto" w:sz="4" w:space="0"/>
              <w:left w:val="single" w:color="auto" w:sz="4" w:space="0"/>
              <w:bottom w:val="single" w:color="auto" w:sz="4" w:space="0"/>
              <w:right w:val="single" w:color="auto" w:sz="4" w:space="0"/>
            </w:tcBorders>
            <w:noWrap w:val="0"/>
            <w:vAlign w:val="center"/>
          </w:tcPr>
          <w:p w14:paraId="6C903580">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公司名称：</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5C8826DA">
            <w:pPr>
              <w:pStyle w:val="536"/>
              <w:spacing w:line="360" w:lineRule="auto"/>
              <w:jc w:val="center"/>
              <w:outlineLvl w:val="9"/>
              <w:rPr>
                <w:rFonts w:hint="eastAsia" w:ascii="楷体" w:hAnsi="楷体" w:eastAsia="楷体" w:cs="楷体"/>
                <w:color w:val="auto"/>
                <w:kern w:val="0"/>
                <w:sz w:val="28"/>
                <w:szCs w:val="28"/>
                <w:highlight w:val="none"/>
              </w:rPr>
            </w:pPr>
          </w:p>
        </w:tc>
        <w:tc>
          <w:tcPr>
            <w:tcW w:w="379" w:type="pct"/>
            <w:tcBorders>
              <w:top w:val="single" w:color="auto" w:sz="4" w:space="0"/>
              <w:left w:val="single" w:color="auto" w:sz="4" w:space="0"/>
              <w:bottom w:val="single" w:color="auto" w:sz="4" w:space="0"/>
              <w:right w:val="single" w:color="auto" w:sz="4" w:space="0"/>
            </w:tcBorders>
            <w:noWrap w:val="0"/>
            <w:vAlign w:val="center"/>
          </w:tcPr>
          <w:p w14:paraId="6F7F6E86">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2</w:t>
            </w:r>
          </w:p>
        </w:tc>
        <w:tc>
          <w:tcPr>
            <w:tcW w:w="1145" w:type="pct"/>
            <w:tcBorders>
              <w:top w:val="single" w:color="auto" w:sz="4" w:space="0"/>
              <w:left w:val="single" w:color="auto" w:sz="4" w:space="0"/>
              <w:bottom w:val="single" w:color="auto" w:sz="4" w:space="0"/>
              <w:right w:val="single" w:color="auto" w:sz="4" w:space="0"/>
            </w:tcBorders>
            <w:noWrap w:val="0"/>
            <w:vAlign w:val="center"/>
          </w:tcPr>
          <w:p w14:paraId="57E0A6B7">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从业人数：</w:t>
            </w:r>
          </w:p>
        </w:tc>
        <w:tc>
          <w:tcPr>
            <w:tcW w:w="897" w:type="pct"/>
            <w:tcBorders>
              <w:top w:val="single" w:color="auto" w:sz="4" w:space="0"/>
              <w:left w:val="single" w:color="auto" w:sz="4" w:space="0"/>
              <w:bottom w:val="single" w:color="auto" w:sz="4" w:space="0"/>
              <w:right w:val="single" w:color="auto" w:sz="4" w:space="0"/>
            </w:tcBorders>
            <w:noWrap w:val="0"/>
            <w:vAlign w:val="center"/>
          </w:tcPr>
          <w:p w14:paraId="632D688E">
            <w:pPr>
              <w:pStyle w:val="536"/>
              <w:spacing w:line="360" w:lineRule="auto"/>
              <w:jc w:val="center"/>
              <w:outlineLvl w:val="9"/>
              <w:rPr>
                <w:rFonts w:hint="eastAsia" w:ascii="楷体" w:hAnsi="楷体" w:eastAsia="楷体" w:cs="楷体"/>
                <w:color w:val="auto"/>
                <w:kern w:val="0"/>
                <w:sz w:val="28"/>
                <w:szCs w:val="28"/>
                <w:highlight w:val="none"/>
              </w:rPr>
            </w:pPr>
          </w:p>
        </w:tc>
      </w:tr>
      <w:tr w14:paraId="66B60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19B3622C">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3</w:t>
            </w:r>
          </w:p>
        </w:tc>
        <w:tc>
          <w:tcPr>
            <w:tcW w:w="1265" w:type="pct"/>
            <w:tcBorders>
              <w:top w:val="single" w:color="auto" w:sz="4" w:space="0"/>
              <w:left w:val="single" w:color="auto" w:sz="4" w:space="0"/>
              <w:bottom w:val="single" w:color="auto" w:sz="4" w:space="0"/>
              <w:right w:val="single" w:color="auto" w:sz="4" w:space="0"/>
            </w:tcBorders>
            <w:noWrap w:val="0"/>
            <w:vAlign w:val="center"/>
          </w:tcPr>
          <w:p w14:paraId="4B509FBB">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注册资金：</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532C862C">
            <w:pPr>
              <w:pStyle w:val="536"/>
              <w:spacing w:line="360" w:lineRule="auto"/>
              <w:jc w:val="center"/>
              <w:outlineLvl w:val="9"/>
              <w:rPr>
                <w:rFonts w:hint="eastAsia" w:ascii="楷体" w:hAnsi="楷体" w:eastAsia="楷体" w:cs="楷体"/>
                <w:color w:val="auto"/>
                <w:kern w:val="0"/>
                <w:sz w:val="28"/>
                <w:szCs w:val="28"/>
                <w:highlight w:val="none"/>
              </w:rPr>
            </w:pPr>
          </w:p>
        </w:tc>
        <w:tc>
          <w:tcPr>
            <w:tcW w:w="379" w:type="pct"/>
            <w:tcBorders>
              <w:top w:val="single" w:color="auto" w:sz="4" w:space="0"/>
              <w:left w:val="single" w:color="auto" w:sz="4" w:space="0"/>
              <w:bottom w:val="single" w:color="auto" w:sz="4" w:space="0"/>
              <w:right w:val="single" w:color="auto" w:sz="4" w:space="0"/>
            </w:tcBorders>
            <w:noWrap w:val="0"/>
            <w:vAlign w:val="center"/>
          </w:tcPr>
          <w:p w14:paraId="26148EB7">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4</w:t>
            </w:r>
          </w:p>
        </w:tc>
        <w:tc>
          <w:tcPr>
            <w:tcW w:w="1145" w:type="pct"/>
            <w:tcBorders>
              <w:top w:val="single" w:color="auto" w:sz="4" w:space="0"/>
              <w:left w:val="single" w:color="auto" w:sz="4" w:space="0"/>
              <w:bottom w:val="single" w:color="auto" w:sz="4" w:space="0"/>
              <w:right w:val="single" w:color="auto" w:sz="4" w:space="0"/>
            </w:tcBorders>
            <w:noWrap w:val="0"/>
            <w:vAlign w:val="center"/>
          </w:tcPr>
          <w:p w14:paraId="4C7F8430">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公司地址：</w:t>
            </w:r>
          </w:p>
        </w:tc>
        <w:tc>
          <w:tcPr>
            <w:tcW w:w="897" w:type="pct"/>
            <w:tcBorders>
              <w:top w:val="single" w:color="auto" w:sz="4" w:space="0"/>
              <w:left w:val="single" w:color="auto" w:sz="4" w:space="0"/>
              <w:bottom w:val="single" w:color="auto" w:sz="4" w:space="0"/>
              <w:right w:val="single" w:color="auto" w:sz="4" w:space="0"/>
            </w:tcBorders>
            <w:noWrap w:val="0"/>
            <w:vAlign w:val="center"/>
          </w:tcPr>
          <w:p w14:paraId="6E2DEAA9">
            <w:pPr>
              <w:pStyle w:val="536"/>
              <w:spacing w:line="360" w:lineRule="auto"/>
              <w:jc w:val="center"/>
              <w:outlineLvl w:val="9"/>
              <w:rPr>
                <w:rFonts w:hint="eastAsia" w:ascii="楷体" w:hAnsi="楷体" w:eastAsia="楷体" w:cs="楷体"/>
                <w:color w:val="auto"/>
                <w:kern w:val="0"/>
                <w:sz w:val="28"/>
                <w:szCs w:val="28"/>
                <w:highlight w:val="none"/>
              </w:rPr>
            </w:pPr>
          </w:p>
        </w:tc>
      </w:tr>
      <w:tr w14:paraId="69615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588DF2C6">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5</w:t>
            </w:r>
          </w:p>
        </w:tc>
        <w:tc>
          <w:tcPr>
            <w:tcW w:w="1265" w:type="pct"/>
            <w:tcBorders>
              <w:top w:val="single" w:color="auto" w:sz="4" w:space="0"/>
              <w:left w:val="single" w:color="auto" w:sz="4" w:space="0"/>
              <w:bottom w:val="single" w:color="auto" w:sz="4" w:space="0"/>
              <w:right w:val="single" w:color="auto" w:sz="4" w:space="0"/>
            </w:tcBorders>
            <w:noWrap w:val="0"/>
            <w:vAlign w:val="center"/>
          </w:tcPr>
          <w:p w14:paraId="7E2407E6">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成立日期：</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7A908B7D">
            <w:pPr>
              <w:pStyle w:val="536"/>
              <w:spacing w:line="360" w:lineRule="auto"/>
              <w:jc w:val="center"/>
              <w:outlineLvl w:val="9"/>
              <w:rPr>
                <w:rFonts w:hint="eastAsia" w:ascii="楷体" w:hAnsi="楷体" w:eastAsia="楷体" w:cs="楷体"/>
                <w:color w:val="auto"/>
                <w:kern w:val="0"/>
                <w:sz w:val="28"/>
                <w:szCs w:val="28"/>
                <w:highlight w:val="none"/>
              </w:rPr>
            </w:pPr>
          </w:p>
        </w:tc>
        <w:tc>
          <w:tcPr>
            <w:tcW w:w="379" w:type="pct"/>
            <w:tcBorders>
              <w:top w:val="single" w:color="auto" w:sz="4" w:space="0"/>
              <w:left w:val="single" w:color="auto" w:sz="4" w:space="0"/>
              <w:bottom w:val="single" w:color="auto" w:sz="4" w:space="0"/>
              <w:right w:val="single" w:color="auto" w:sz="4" w:space="0"/>
            </w:tcBorders>
            <w:noWrap w:val="0"/>
            <w:vAlign w:val="center"/>
          </w:tcPr>
          <w:p w14:paraId="2695068F">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6</w:t>
            </w:r>
          </w:p>
        </w:tc>
        <w:tc>
          <w:tcPr>
            <w:tcW w:w="1145" w:type="pct"/>
            <w:tcBorders>
              <w:top w:val="single" w:color="auto" w:sz="4" w:space="0"/>
              <w:left w:val="single" w:color="auto" w:sz="4" w:space="0"/>
              <w:bottom w:val="single" w:color="auto" w:sz="4" w:space="0"/>
              <w:right w:val="single" w:color="auto" w:sz="4" w:space="0"/>
            </w:tcBorders>
            <w:noWrap w:val="0"/>
            <w:vAlign w:val="center"/>
          </w:tcPr>
          <w:p w14:paraId="6B54520C">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法定代表人：</w:t>
            </w:r>
          </w:p>
        </w:tc>
        <w:tc>
          <w:tcPr>
            <w:tcW w:w="897" w:type="pct"/>
            <w:tcBorders>
              <w:top w:val="single" w:color="auto" w:sz="4" w:space="0"/>
              <w:left w:val="single" w:color="auto" w:sz="4" w:space="0"/>
              <w:bottom w:val="single" w:color="auto" w:sz="4" w:space="0"/>
              <w:right w:val="single" w:color="auto" w:sz="4" w:space="0"/>
            </w:tcBorders>
            <w:noWrap w:val="0"/>
            <w:vAlign w:val="center"/>
          </w:tcPr>
          <w:p w14:paraId="10D4ABFF">
            <w:pPr>
              <w:pStyle w:val="536"/>
              <w:spacing w:line="360" w:lineRule="auto"/>
              <w:jc w:val="center"/>
              <w:outlineLvl w:val="9"/>
              <w:rPr>
                <w:rFonts w:hint="eastAsia" w:ascii="楷体" w:hAnsi="楷体" w:eastAsia="楷体" w:cs="楷体"/>
                <w:color w:val="auto"/>
                <w:kern w:val="0"/>
                <w:sz w:val="28"/>
                <w:szCs w:val="28"/>
                <w:highlight w:val="none"/>
              </w:rPr>
            </w:pPr>
          </w:p>
        </w:tc>
      </w:tr>
      <w:tr w14:paraId="2ADC8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10CE85A8">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7</w:t>
            </w:r>
          </w:p>
        </w:tc>
        <w:tc>
          <w:tcPr>
            <w:tcW w:w="1265" w:type="pct"/>
            <w:tcBorders>
              <w:top w:val="single" w:color="auto" w:sz="4" w:space="0"/>
              <w:left w:val="single" w:color="auto" w:sz="4" w:space="0"/>
              <w:bottom w:val="single" w:color="auto" w:sz="4" w:space="0"/>
              <w:right w:val="single" w:color="auto" w:sz="4" w:space="0"/>
            </w:tcBorders>
            <w:noWrap w:val="0"/>
            <w:vAlign w:val="center"/>
          </w:tcPr>
          <w:p w14:paraId="211D9867">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开户银行：</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7182D8E8">
            <w:pPr>
              <w:pStyle w:val="536"/>
              <w:spacing w:line="360" w:lineRule="auto"/>
              <w:jc w:val="center"/>
              <w:outlineLvl w:val="9"/>
              <w:rPr>
                <w:rFonts w:hint="eastAsia" w:ascii="楷体" w:hAnsi="楷体" w:eastAsia="楷体" w:cs="楷体"/>
                <w:color w:val="auto"/>
                <w:kern w:val="0"/>
                <w:sz w:val="28"/>
                <w:szCs w:val="28"/>
                <w:highlight w:val="none"/>
              </w:rPr>
            </w:pPr>
          </w:p>
        </w:tc>
        <w:tc>
          <w:tcPr>
            <w:tcW w:w="379" w:type="pct"/>
            <w:tcBorders>
              <w:top w:val="single" w:color="auto" w:sz="4" w:space="0"/>
              <w:left w:val="single" w:color="auto" w:sz="4" w:space="0"/>
              <w:bottom w:val="single" w:color="auto" w:sz="4" w:space="0"/>
              <w:right w:val="single" w:color="auto" w:sz="4" w:space="0"/>
            </w:tcBorders>
            <w:noWrap w:val="0"/>
            <w:vAlign w:val="center"/>
          </w:tcPr>
          <w:p w14:paraId="7A8A0934">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8</w:t>
            </w:r>
          </w:p>
        </w:tc>
        <w:tc>
          <w:tcPr>
            <w:tcW w:w="1145" w:type="pct"/>
            <w:tcBorders>
              <w:top w:val="single" w:color="auto" w:sz="4" w:space="0"/>
              <w:left w:val="single" w:color="auto" w:sz="4" w:space="0"/>
              <w:bottom w:val="single" w:color="auto" w:sz="4" w:space="0"/>
              <w:right w:val="single" w:color="auto" w:sz="4" w:space="0"/>
            </w:tcBorders>
            <w:noWrap w:val="0"/>
            <w:vAlign w:val="center"/>
          </w:tcPr>
          <w:p w14:paraId="0C0A23B0">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帐号：</w:t>
            </w:r>
          </w:p>
        </w:tc>
        <w:tc>
          <w:tcPr>
            <w:tcW w:w="897" w:type="pct"/>
            <w:tcBorders>
              <w:top w:val="single" w:color="auto" w:sz="4" w:space="0"/>
              <w:left w:val="single" w:color="auto" w:sz="4" w:space="0"/>
              <w:bottom w:val="single" w:color="auto" w:sz="4" w:space="0"/>
              <w:right w:val="single" w:color="auto" w:sz="4" w:space="0"/>
            </w:tcBorders>
            <w:noWrap w:val="0"/>
            <w:vAlign w:val="center"/>
          </w:tcPr>
          <w:p w14:paraId="744F7F97">
            <w:pPr>
              <w:pStyle w:val="536"/>
              <w:spacing w:line="360" w:lineRule="auto"/>
              <w:jc w:val="center"/>
              <w:outlineLvl w:val="9"/>
              <w:rPr>
                <w:rFonts w:hint="eastAsia" w:ascii="楷体" w:hAnsi="楷体" w:eastAsia="楷体" w:cs="楷体"/>
                <w:color w:val="auto"/>
                <w:kern w:val="0"/>
                <w:sz w:val="28"/>
                <w:szCs w:val="28"/>
                <w:highlight w:val="none"/>
              </w:rPr>
            </w:pPr>
          </w:p>
        </w:tc>
      </w:tr>
      <w:tr w14:paraId="5E162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56A4F9D1">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9</w:t>
            </w:r>
          </w:p>
        </w:tc>
        <w:tc>
          <w:tcPr>
            <w:tcW w:w="1265" w:type="pct"/>
            <w:tcBorders>
              <w:top w:val="single" w:color="auto" w:sz="4" w:space="0"/>
              <w:left w:val="single" w:color="auto" w:sz="4" w:space="0"/>
              <w:bottom w:val="single" w:color="auto" w:sz="4" w:space="0"/>
              <w:right w:val="single" w:color="auto" w:sz="4" w:space="0"/>
            </w:tcBorders>
            <w:noWrap w:val="0"/>
            <w:vAlign w:val="center"/>
          </w:tcPr>
          <w:p w14:paraId="3B7D783B">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项目联系人：</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39B3FD5F">
            <w:pPr>
              <w:pStyle w:val="536"/>
              <w:spacing w:line="360" w:lineRule="auto"/>
              <w:jc w:val="center"/>
              <w:outlineLvl w:val="9"/>
              <w:rPr>
                <w:rFonts w:hint="eastAsia" w:ascii="楷体" w:hAnsi="楷体" w:eastAsia="楷体" w:cs="楷体"/>
                <w:color w:val="auto"/>
                <w:kern w:val="0"/>
                <w:sz w:val="28"/>
                <w:szCs w:val="28"/>
                <w:highlight w:val="none"/>
              </w:rPr>
            </w:pPr>
          </w:p>
        </w:tc>
        <w:tc>
          <w:tcPr>
            <w:tcW w:w="379" w:type="pct"/>
            <w:tcBorders>
              <w:top w:val="single" w:color="auto" w:sz="4" w:space="0"/>
              <w:left w:val="single" w:color="auto" w:sz="4" w:space="0"/>
              <w:bottom w:val="single" w:color="auto" w:sz="4" w:space="0"/>
              <w:right w:val="single" w:color="auto" w:sz="4" w:space="0"/>
            </w:tcBorders>
            <w:noWrap w:val="0"/>
            <w:vAlign w:val="center"/>
          </w:tcPr>
          <w:p w14:paraId="621030A7">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10</w:t>
            </w:r>
          </w:p>
        </w:tc>
        <w:tc>
          <w:tcPr>
            <w:tcW w:w="1145" w:type="pct"/>
            <w:tcBorders>
              <w:top w:val="single" w:color="auto" w:sz="4" w:space="0"/>
              <w:left w:val="single" w:color="auto" w:sz="4" w:space="0"/>
              <w:bottom w:val="single" w:color="auto" w:sz="4" w:space="0"/>
              <w:right w:val="single" w:color="auto" w:sz="4" w:space="0"/>
            </w:tcBorders>
            <w:noWrap w:val="0"/>
            <w:vAlign w:val="center"/>
          </w:tcPr>
          <w:p w14:paraId="3AAAFEB0">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联系电话：</w:t>
            </w:r>
          </w:p>
        </w:tc>
        <w:tc>
          <w:tcPr>
            <w:tcW w:w="897" w:type="pct"/>
            <w:tcBorders>
              <w:top w:val="single" w:color="auto" w:sz="4" w:space="0"/>
              <w:left w:val="single" w:color="auto" w:sz="4" w:space="0"/>
              <w:bottom w:val="single" w:color="auto" w:sz="4" w:space="0"/>
              <w:right w:val="single" w:color="auto" w:sz="4" w:space="0"/>
            </w:tcBorders>
            <w:noWrap w:val="0"/>
            <w:vAlign w:val="center"/>
          </w:tcPr>
          <w:p w14:paraId="4C9C162C">
            <w:pPr>
              <w:pStyle w:val="536"/>
              <w:spacing w:line="360" w:lineRule="auto"/>
              <w:jc w:val="center"/>
              <w:outlineLvl w:val="9"/>
              <w:rPr>
                <w:rFonts w:hint="eastAsia" w:ascii="楷体" w:hAnsi="楷体" w:eastAsia="楷体" w:cs="楷体"/>
                <w:color w:val="auto"/>
                <w:kern w:val="0"/>
                <w:sz w:val="28"/>
                <w:szCs w:val="28"/>
                <w:highlight w:val="none"/>
              </w:rPr>
            </w:pPr>
          </w:p>
        </w:tc>
      </w:tr>
      <w:tr w14:paraId="74D2B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546"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1A35ECB7">
            <w:pPr>
              <w:pStyle w:val="536"/>
              <w:spacing w:line="360" w:lineRule="auto"/>
              <w:jc w:val="center"/>
              <w:outlineLvl w:val="9"/>
              <w:rPr>
                <w:rFonts w:hint="eastAsia" w:ascii="楷体" w:hAnsi="楷体" w:eastAsia="楷体" w:cs="楷体"/>
                <w:b/>
                <w:color w:val="auto"/>
                <w:kern w:val="0"/>
                <w:sz w:val="28"/>
                <w:szCs w:val="28"/>
                <w:highlight w:val="none"/>
              </w:rPr>
            </w:pPr>
            <w:r>
              <w:rPr>
                <w:rFonts w:hint="eastAsia" w:ascii="楷体" w:hAnsi="楷体" w:eastAsia="楷体" w:cs="楷体"/>
                <w:b/>
                <w:color w:val="auto"/>
                <w:kern w:val="0"/>
                <w:sz w:val="28"/>
                <w:szCs w:val="28"/>
                <w:highlight w:val="none"/>
              </w:rPr>
              <w:t>二</w:t>
            </w:r>
          </w:p>
        </w:tc>
        <w:tc>
          <w:tcPr>
            <w:tcW w:w="4453" w:type="pct"/>
            <w:gridSpan w:val="5"/>
            <w:tcBorders>
              <w:top w:val="single" w:color="auto" w:sz="4" w:space="0"/>
              <w:left w:val="single" w:color="auto" w:sz="4" w:space="0"/>
              <w:bottom w:val="single" w:color="auto" w:sz="4" w:space="0"/>
              <w:right w:val="single" w:color="auto" w:sz="4" w:space="0"/>
            </w:tcBorders>
            <w:shd w:val="clear" w:color="auto" w:fill="D9D9D9"/>
            <w:noWrap w:val="0"/>
            <w:vAlign w:val="center"/>
          </w:tcPr>
          <w:p w14:paraId="5658CFDB">
            <w:pPr>
              <w:pStyle w:val="536"/>
              <w:spacing w:line="360" w:lineRule="auto"/>
              <w:jc w:val="center"/>
              <w:outlineLvl w:val="9"/>
              <w:rPr>
                <w:rFonts w:hint="eastAsia" w:ascii="楷体" w:hAnsi="楷体" w:eastAsia="楷体" w:cs="楷体"/>
                <w:b/>
                <w:color w:val="auto"/>
                <w:kern w:val="0"/>
                <w:sz w:val="28"/>
                <w:szCs w:val="28"/>
                <w:highlight w:val="none"/>
              </w:rPr>
            </w:pPr>
            <w:r>
              <w:rPr>
                <w:rFonts w:hint="eastAsia" w:ascii="楷体" w:hAnsi="楷体" w:eastAsia="楷体" w:cs="楷体"/>
                <w:b/>
                <w:color w:val="auto"/>
                <w:kern w:val="0"/>
                <w:sz w:val="28"/>
                <w:szCs w:val="28"/>
                <w:highlight w:val="none"/>
              </w:rPr>
              <w:t>公司财务状况</w:t>
            </w:r>
          </w:p>
        </w:tc>
      </w:tr>
      <w:tr w14:paraId="56F9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5B864A58">
            <w:pPr>
              <w:pStyle w:val="536"/>
              <w:spacing w:line="360" w:lineRule="auto"/>
              <w:jc w:val="center"/>
              <w:outlineLvl w:val="9"/>
              <w:rPr>
                <w:rFonts w:hint="eastAsia" w:ascii="楷体" w:hAnsi="楷体" w:eastAsia="楷体" w:cs="楷体"/>
                <w:b/>
                <w:color w:val="auto"/>
                <w:kern w:val="0"/>
                <w:sz w:val="28"/>
                <w:szCs w:val="28"/>
                <w:highlight w:val="none"/>
              </w:rPr>
            </w:pPr>
          </w:p>
        </w:tc>
        <w:tc>
          <w:tcPr>
            <w:tcW w:w="4453" w:type="pct"/>
            <w:gridSpan w:val="5"/>
            <w:tcBorders>
              <w:top w:val="single" w:color="auto" w:sz="4" w:space="0"/>
              <w:left w:val="single" w:color="auto" w:sz="4" w:space="0"/>
              <w:bottom w:val="single" w:color="auto" w:sz="4" w:space="0"/>
              <w:right w:val="single" w:color="auto" w:sz="4" w:space="0"/>
            </w:tcBorders>
            <w:noWrap w:val="0"/>
            <w:vAlign w:val="center"/>
          </w:tcPr>
          <w:p w14:paraId="2B494FAB">
            <w:pPr>
              <w:pStyle w:val="536"/>
              <w:spacing w:line="360" w:lineRule="auto"/>
              <w:jc w:val="center"/>
              <w:outlineLvl w:val="9"/>
              <w:rPr>
                <w:rFonts w:hint="eastAsia" w:ascii="楷体" w:hAnsi="楷体" w:eastAsia="楷体" w:cs="楷体"/>
                <w:b/>
                <w:color w:val="auto"/>
                <w:kern w:val="0"/>
                <w:sz w:val="28"/>
                <w:szCs w:val="28"/>
                <w:highlight w:val="none"/>
              </w:rPr>
            </w:pPr>
            <w:r>
              <w:rPr>
                <w:rFonts w:hint="eastAsia" w:ascii="楷体" w:hAnsi="楷体" w:eastAsia="楷体" w:cs="楷体"/>
                <w:b/>
                <w:color w:val="auto"/>
                <w:sz w:val="28"/>
                <w:szCs w:val="28"/>
                <w:highlight w:val="none"/>
                <w:lang w:eastAsia="zh-CN"/>
              </w:rPr>
              <w:t>202</w:t>
            </w:r>
            <w:r>
              <w:rPr>
                <w:rFonts w:hint="eastAsia" w:ascii="楷体" w:hAnsi="楷体" w:eastAsia="楷体" w:cs="楷体"/>
                <w:b/>
                <w:color w:val="auto"/>
                <w:sz w:val="28"/>
                <w:szCs w:val="28"/>
                <w:highlight w:val="none"/>
                <w:lang w:val="en-US" w:eastAsia="zh-CN"/>
              </w:rPr>
              <w:t>4</w:t>
            </w:r>
            <w:r>
              <w:rPr>
                <w:rFonts w:hint="eastAsia" w:ascii="楷体" w:hAnsi="楷体" w:eastAsia="楷体" w:cs="楷体"/>
                <w:b/>
                <w:color w:val="auto"/>
                <w:sz w:val="28"/>
                <w:szCs w:val="28"/>
                <w:highlight w:val="none"/>
                <w:lang w:eastAsia="zh-CN"/>
              </w:rPr>
              <w:t>年度财务状况</w:t>
            </w:r>
          </w:p>
        </w:tc>
      </w:tr>
      <w:tr w14:paraId="3C608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32517E5F">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1</w:t>
            </w:r>
          </w:p>
        </w:tc>
        <w:tc>
          <w:tcPr>
            <w:tcW w:w="1265" w:type="pct"/>
            <w:tcBorders>
              <w:top w:val="single" w:color="auto" w:sz="4" w:space="0"/>
              <w:left w:val="single" w:color="auto" w:sz="4" w:space="0"/>
              <w:bottom w:val="single" w:color="auto" w:sz="4" w:space="0"/>
              <w:right w:val="single" w:color="auto" w:sz="4" w:space="0"/>
            </w:tcBorders>
            <w:noWrap w:val="0"/>
            <w:vAlign w:val="center"/>
          </w:tcPr>
          <w:p w14:paraId="54A4E66A">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营业收入（万）</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20EE18C8">
            <w:pPr>
              <w:pStyle w:val="536"/>
              <w:spacing w:line="360" w:lineRule="auto"/>
              <w:jc w:val="center"/>
              <w:outlineLvl w:val="9"/>
              <w:rPr>
                <w:rFonts w:hint="eastAsia" w:ascii="楷体" w:hAnsi="楷体" w:eastAsia="楷体" w:cs="楷体"/>
                <w:color w:val="auto"/>
                <w:kern w:val="0"/>
                <w:sz w:val="28"/>
                <w:szCs w:val="28"/>
                <w:highlight w:val="none"/>
              </w:rPr>
            </w:pPr>
          </w:p>
        </w:tc>
        <w:tc>
          <w:tcPr>
            <w:tcW w:w="379" w:type="pct"/>
            <w:tcBorders>
              <w:top w:val="single" w:color="auto" w:sz="4" w:space="0"/>
              <w:left w:val="single" w:color="auto" w:sz="4" w:space="0"/>
              <w:bottom w:val="single" w:color="auto" w:sz="4" w:space="0"/>
              <w:right w:val="single" w:color="auto" w:sz="4" w:space="0"/>
            </w:tcBorders>
            <w:noWrap w:val="0"/>
            <w:vAlign w:val="center"/>
          </w:tcPr>
          <w:p w14:paraId="7E556EBA">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2</w:t>
            </w:r>
          </w:p>
        </w:tc>
        <w:tc>
          <w:tcPr>
            <w:tcW w:w="1145" w:type="pct"/>
            <w:tcBorders>
              <w:top w:val="single" w:color="auto" w:sz="4" w:space="0"/>
              <w:left w:val="single" w:color="auto" w:sz="4" w:space="0"/>
              <w:bottom w:val="single" w:color="auto" w:sz="4" w:space="0"/>
              <w:right w:val="single" w:color="auto" w:sz="4" w:space="0"/>
            </w:tcBorders>
            <w:noWrap w:val="0"/>
            <w:vAlign w:val="center"/>
          </w:tcPr>
          <w:p w14:paraId="5C838AA3">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利润总额（万）</w:t>
            </w:r>
          </w:p>
        </w:tc>
        <w:tc>
          <w:tcPr>
            <w:tcW w:w="897" w:type="pct"/>
            <w:tcBorders>
              <w:top w:val="single" w:color="auto" w:sz="4" w:space="0"/>
              <w:left w:val="single" w:color="auto" w:sz="4" w:space="0"/>
              <w:bottom w:val="single" w:color="auto" w:sz="4" w:space="0"/>
              <w:right w:val="single" w:color="auto" w:sz="4" w:space="0"/>
            </w:tcBorders>
            <w:noWrap w:val="0"/>
            <w:vAlign w:val="center"/>
          </w:tcPr>
          <w:p w14:paraId="1CC44D9D">
            <w:pPr>
              <w:pStyle w:val="536"/>
              <w:spacing w:line="360" w:lineRule="auto"/>
              <w:jc w:val="center"/>
              <w:outlineLvl w:val="9"/>
              <w:rPr>
                <w:rFonts w:hint="eastAsia" w:ascii="楷体" w:hAnsi="楷体" w:eastAsia="楷体" w:cs="楷体"/>
                <w:color w:val="auto"/>
                <w:kern w:val="0"/>
                <w:sz w:val="28"/>
                <w:szCs w:val="28"/>
                <w:highlight w:val="none"/>
              </w:rPr>
            </w:pPr>
          </w:p>
        </w:tc>
      </w:tr>
      <w:tr w14:paraId="54050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1EF8FC43">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3</w:t>
            </w:r>
          </w:p>
        </w:tc>
        <w:tc>
          <w:tcPr>
            <w:tcW w:w="1265" w:type="pct"/>
            <w:tcBorders>
              <w:top w:val="single" w:color="auto" w:sz="4" w:space="0"/>
              <w:left w:val="single" w:color="auto" w:sz="4" w:space="0"/>
              <w:bottom w:val="single" w:color="auto" w:sz="4" w:space="0"/>
              <w:right w:val="single" w:color="auto" w:sz="4" w:space="0"/>
            </w:tcBorders>
            <w:noWrap w:val="0"/>
            <w:vAlign w:val="center"/>
          </w:tcPr>
          <w:p w14:paraId="1E664B2B">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年末“固定资产合计”（万）：</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55112972">
            <w:pPr>
              <w:pStyle w:val="536"/>
              <w:spacing w:line="360" w:lineRule="auto"/>
              <w:jc w:val="center"/>
              <w:outlineLvl w:val="9"/>
              <w:rPr>
                <w:rFonts w:hint="eastAsia" w:ascii="楷体" w:hAnsi="楷体" w:eastAsia="楷体" w:cs="楷体"/>
                <w:color w:val="auto"/>
                <w:kern w:val="0"/>
                <w:sz w:val="28"/>
                <w:szCs w:val="28"/>
                <w:highlight w:val="none"/>
              </w:rPr>
            </w:pPr>
          </w:p>
        </w:tc>
        <w:tc>
          <w:tcPr>
            <w:tcW w:w="379" w:type="pct"/>
            <w:tcBorders>
              <w:top w:val="single" w:color="auto" w:sz="4" w:space="0"/>
              <w:left w:val="single" w:color="auto" w:sz="4" w:space="0"/>
              <w:bottom w:val="single" w:color="auto" w:sz="4" w:space="0"/>
              <w:right w:val="single" w:color="auto" w:sz="4" w:space="0"/>
            </w:tcBorders>
            <w:noWrap w:val="0"/>
            <w:vAlign w:val="center"/>
          </w:tcPr>
          <w:p w14:paraId="41984A28">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4</w:t>
            </w:r>
          </w:p>
        </w:tc>
        <w:tc>
          <w:tcPr>
            <w:tcW w:w="1145" w:type="pct"/>
            <w:tcBorders>
              <w:top w:val="single" w:color="auto" w:sz="4" w:space="0"/>
              <w:left w:val="single" w:color="auto" w:sz="4" w:space="0"/>
              <w:bottom w:val="single" w:color="auto" w:sz="4" w:space="0"/>
              <w:right w:val="single" w:color="auto" w:sz="4" w:space="0"/>
            </w:tcBorders>
            <w:noWrap w:val="0"/>
            <w:vAlign w:val="center"/>
          </w:tcPr>
          <w:p w14:paraId="5787C479">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年末“流动资产”余额（万）：</w:t>
            </w:r>
          </w:p>
        </w:tc>
        <w:tc>
          <w:tcPr>
            <w:tcW w:w="897" w:type="pct"/>
            <w:tcBorders>
              <w:top w:val="single" w:color="auto" w:sz="4" w:space="0"/>
              <w:left w:val="single" w:color="auto" w:sz="4" w:space="0"/>
              <w:bottom w:val="single" w:color="auto" w:sz="4" w:space="0"/>
              <w:right w:val="single" w:color="auto" w:sz="4" w:space="0"/>
            </w:tcBorders>
            <w:noWrap w:val="0"/>
            <w:vAlign w:val="center"/>
          </w:tcPr>
          <w:p w14:paraId="350B5C13">
            <w:pPr>
              <w:pStyle w:val="536"/>
              <w:spacing w:line="360" w:lineRule="auto"/>
              <w:jc w:val="center"/>
              <w:outlineLvl w:val="9"/>
              <w:rPr>
                <w:rFonts w:hint="eastAsia" w:ascii="楷体" w:hAnsi="楷体" w:eastAsia="楷体" w:cs="楷体"/>
                <w:color w:val="auto"/>
                <w:kern w:val="0"/>
                <w:sz w:val="28"/>
                <w:szCs w:val="28"/>
                <w:highlight w:val="none"/>
              </w:rPr>
            </w:pPr>
          </w:p>
        </w:tc>
      </w:tr>
      <w:tr w14:paraId="1A75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069326C9">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5</w:t>
            </w:r>
          </w:p>
        </w:tc>
        <w:tc>
          <w:tcPr>
            <w:tcW w:w="1265" w:type="pct"/>
            <w:tcBorders>
              <w:top w:val="single" w:color="auto" w:sz="4" w:space="0"/>
              <w:left w:val="single" w:color="auto" w:sz="4" w:space="0"/>
              <w:bottom w:val="single" w:color="auto" w:sz="4" w:space="0"/>
              <w:right w:val="single" w:color="auto" w:sz="4" w:space="0"/>
            </w:tcBorders>
            <w:noWrap w:val="0"/>
            <w:vAlign w:val="center"/>
          </w:tcPr>
          <w:p w14:paraId="0D5E799A">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年末“短期负债”余额（万）：</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52C663D8">
            <w:pPr>
              <w:pStyle w:val="536"/>
              <w:spacing w:line="360" w:lineRule="auto"/>
              <w:jc w:val="center"/>
              <w:outlineLvl w:val="9"/>
              <w:rPr>
                <w:rFonts w:hint="eastAsia" w:ascii="楷体" w:hAnsi="楷体" w:eastAsia="楷体" w:cs="楷体"/>
                <w:color w:val="auto"/>
                <w:kern w:val="0"/>
                <w:sz w:val="28"/>
                <w:szCs w:val="28"/>
                <w:highlight w:val="none"/>
              </w:rPr>
            </w:pPr>
          </w:p>
        </w:tc>
        <w:tc>
          <w:tcPr>
            <w:tcW w:w="379" w:type="pct"/>
            <w:tcBorders>
              <w:top w:val="single" w:color="auto" w:sz="4" w:space="0"/>
              <w:left w:val="single" w:color="auto" w:sz="4" w:space="0"/>
              <w:bottom w:val="single" w:color="auto" w:sz="4" w:space="0"/>
              <w:right w:val="single" w:color="auto" w:sz="4" w:space="0"/>
            </w:tcBorders>
            <w:noWrap w:val="0"/>
            <w:vAlign w:val="center"/>
          </w:tcPr>
          <w:p w14:paraId="7A133573">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6</w:t>
            </w:r>
          </w:p>
        </w:tc>
        <w:tc>
          <w:tcPr>
            <w:tcW w:w="1145" w:type="pct"/>
            <w:tcBorders>
              <w:top w:val="single" w:color="auto" w:sz="4" w:space="0"/>
              <w:left w:val="single" w:color="auto" w:sz="4" w:space="0"/>
              <w:bottom w:val="single" w:color="auto" w:sz="4" w:space="0"/>
              <w:right w:val="single" w:color="auto" w:sz="4" w:space="0"/>
            </w:tcBorders>
            <w:noWrap w:val="0"/>
            <w:vAlign w:val="center"/>
          </w:tcPr>
          <w:p w14:paraId="51D52A08">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年末“长期负债”余额（万）：</w:t>
            </w:r>
          </w:p>
        </w:tc>
        <w:tc>
          <w:tcPr>
            <w:tcW w:w="897" w:type="pct"/>
            <w:tcBorders>
              <w:top w:val="single" w:color="auto" w:sz="4" w:space="0"/>
              <w:left w:val="single" w:color="auto" w:sz="4" w:space="0"/>
              <w:bottom w:val="single" w:color="auto" w:sz="4" w:space="0"/>
              <w:right w:val="single" w:color="auto" w:sz="4" w:space="0"/>
            </w:tcBorders>
            <w:noWrap w:val="0"/>
            <w:vAlign w:val="center"/>
          </w:tcPr>
          <w:p w14:paraId="1628167E">
            <w:pPr>
              <w:pStyle w:val="536"/>
              <w:spacing w:line="360" w:lineRule="auto"/>
              <w:jc w:val="center"/>
              <w:outlineLvl w:val="9"/>
              <w:rPr>
                <w:rFonts w:hint="eastAsia" w:ascii="楷体" w:hAnsi="楷体" w:eastAsia="楷体" w:cs="楷体"/>
                <w:color w:val="auto"/>
                <w:kern w:val="0"/>
                <w:sz w:val="28"/>
                <w:szCs w:val="28"/>
                <w:highlight w:val="none"/>
              </w:rPr>
            </w:pPr>
          </w:p>
        </w:tc>
      </w:tr>
      <w:tr w14:paraId="2865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56E07B69">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7</w:t>
            </w:r>
          </w:p>
        </w:tc>
        <w:tc>
          <w:tcPr>
            <w:tcW w:w="1265" w:type="pct"/>
            <w:tcBorders>
              <w:top w:val="single" w:color="auto" w:sz="4" w:space="0"/>
              <w:left w:val="single" w:color="auto" w:sz="4" w:space="0"/>
              <w:bottom w:val="single" w:color="auto" w:sz="4" w:space="0"/>
              <w:right w:val="single" w:color="auto" w:sz="4" w:space="0"/>
            </w:tcBorders>
            <w:noWrap w:val="0"/>
            <w:vAlign w:val="center"/>
          </w:tcPr>
          <w:p w14:paraId="2FF0A6A1">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年末“资产总计”余额（万）</w:t>
            </w:r>
          </w:p>
        </w:tc>
        <w:tc>
          <w:tcPr>
            <w:tcW w:w="766" w:type="pct"/>
            <w:tcBorders>
              <w:top w:val="single" w:color="auto" w:sz="4" w:space="0"/>
              <w:left w:val="single" w:color="auto" w:sz="4" w:space="0"/>
              <w:bottom w:val="single" w:color="auto" w:sz="4" w:space="0"/>
              <w:right w:val="single" w:color="auto" w:sz="4" w:space="0"/>
            </w:tcBorders>
            <w:noWrap w:val="0"/>
            <w:vAlign w:val="center"/>
          </w:tcPr>
          <w:p w14:paraId="7E18BCB4">
            <w:pPr>
              <w:pStyle w:val="536"/>
              <w:spacing w:line="360" w:lineRule="auto"/>
              <w:jc w:val="center"/>
              <w:outlineLvl w:val="9"/>
              <w:rPr>
                <w:rFonts w:hint="eastAsia" w:ascii="楷体" w:hAnsi="楷体" w:eastAsia="楷体" w:cs="楷体"/>
                <w:color w:val="auto"/>
                <w:kern w:val="0"/>
                <w:sz w:val="28"/>
                <w:szCs w:val="28"/>
                <w:highlight w:val="none"/>
              </w:rPr>
            </w:pPr>
          </w:p>
        </w:tc>
        <w:tc>
          <w:tcPr>
            <w:tcW w:w="379" w:type="pct"/>
            <w:tcBorders>
              <w:top w:val="single" w:color="auto" w:sz="4" w:space="0"/>
              <w:left w:val="single" w:color="auto" w:sz="4" w:space="0"/>
              <w:bottom w:val="single" w:color="auto" w:sz="4" w:space="0"/>
              <w:right w:val="single" w:color="auto" w:sz="4" w:space="0"/>
            </w:tcBorders>
            <w:noWrap w:val="0"/>
            <w:vAlign w:val="center"/>
          </w:tcPr>
          <w:p w14:paraId="1F3527EB">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8</w:t>
            </w:r>
          </w:p>
        </w:tc>
        <w:tc>
          <w:tcPr>
            <w:tcW w:w="1145" w:type="pct"/>
            <w:tcBorders>
              <w:top w:val="single" w:color="auto" w:sz="4" w:space="0"/>
              <w:left w:val="single" w:color="auto" w:sz="4" w:space="0"/>
              <w:bottom w:val="single" w:color="auto" w:sz="4" w:space="0"/>
              <w:right w:val="single" w:color="auto" w:sz="4" w:space="0"/>
            </w:tcBorders>
            <w:noWrap w:val="0"/>
            <w:vAlign w:val="center"/>
          </w:tcPr>
          <w:p w14:paraId="4599DD39">
            <w:pPr>
              <w:pStyle w:val="536"/>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年末“货币资金”余额（万）：</w:t>
            </w:r>
          </w:p>
        </w:tc>
        <w:tc>
          <w:tcPr>
            <w:tcW w:w="897" w:type="pct"/>
            <w:tcBorders>
              <w:top w:val="single" w:color="auto" w:sz="4" w:space="0"/>
              <w:left w:val="single" w:color="auto" w:sz="4" w:space="0"/>
              <w:bottom w:val="single" w:color="auto" w:sz="4" w:space="0"/>
              <w:right w:val="single" w:color="auto" w:sz="4" w:space="0"/>
            </w:tcBorders>
            <w:noWrap w:val="0"/>
            <w:vAlign w:val="center"/>
          </w:tcPr>
          <w:p w14:paraId="64AB6C76">
            <w:pPr>
              <w:pStyle w:val="536"/>
              <w:spacing w:line="360" w:lineRule="auto"/>
              <w:jc w:val="center"/>
              <w:outlineLvl w:val="9"/>
              <w:rPr>
                <w:rFonts w:hint="eastAsia" w:ascii="楷体" w:hAnsi="楷体" w:eastAsia="楷体" w:cs="楷体"/>
                <w:color w:val="auto"/>
                <w:kern w:val="0"/>
                <w:sz w:val="28"/>
                <w:szCs w:val="28"/>
                <w:highlight w:val="none"/>
              </w:rPr>
            </w:pPr>
          </w:p>
        </w:tc>
      </w:tr>
      <w:tr w14:paraId="12AD9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46"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0A222ACB">
            <w:pPr>
              <w:pStyle w:val="536"/>
              <w:spacing w:line="360" w:lineRule="auto"/>
              <w:jc w:val="center"/>
              <w:outlineLvl w:val="9"/>
              <w:rPr>
                <w:rFonts w:hint="eastAsia" w:ascii="楷体" w:hAnsi="楷体" w:eastAsia="楷体" w:cs="楷体"/>
                <w:b/>
                <w:color w:val="auto"/>
                <w:kern w:val="0"/>
                <w:sz w:val="28"/>
                <w:szCs w:val="28"/>
                <w:highlight w:val="none"/>
              </w:rPr>
            </w:pPr>
            <w:r>
              <w:rPr>
                <w:rFonts w:hint="eastAsia" w:ascii="楷体" w:hAnsi="楷体" w:eastAsia="楷体" w:cs="楷体"/>
                <w:b/>
                <w:color w:val="auto"/>
                <w:kern w:val="0"/>
                <w:sz w:val="28"/>
                <w:szCs w:val="28"/>
                <w:highlight w:val="none"/>
              </w:rPr>
              <w:t>三</w:t>
            </w:r>
          </w:p>
        </w:tc>
        <w:tc>
          <w:tcPr>
            <w:tcW w:w="4453" w:type="pct"/>
            <w:gridSpan w:val="5"/>
            <w:tcBorders>
              <w:top w:val="single" w:color="auto" w:sz="4" w:space="0"/>
              <w:left w:val="single" w:color="auto" w:sz="4" w:space="0"/>
              <w:bottom w:val="single" w:color="auto" w:sz="4" w:space="0"/>
              <w:right w:val="single" w:color="auto" w:sz="4" w:space="0"/>
            </w:tcBorders>
            <w:shd w:val="clear" w:color="auto" w:fill="D9D9D9"/>
            <w:noWrap w:val="0"/>
            <w:vAlign w:val="center"/>
          </w:tcPr>
          <w:p w14:paraId="421F021F">
            <w:pPr>
              <w:pStyle w:val="536"/>
              <w:spacing w:line="360" w:lineRule="auto"/>
              <w:jc w:val="center"/>
              <w:outlineLvl w:val="9"/>
              <w:rPr>
                <w:rFonts w:hint="eastAsia" w:ascii="楷体" w:hAnsi="楷体" w:eastAsia="楷体" w:cs="楷体"/>
                <w:b/>
                <w:color w:val="auto"/>
                <w:kern w:val="0"/>
                <w:sz w:val="28"/>
                <w:szCs w:val="28"/>
                <w:highlight w:val="none"/>
              </w:rPr>
            </w:pPr>
            <w:r>
              <w:rPr>
                <w:rFonts w:hint="eastAsia" w:ascii="楷体" w:hAnsi="楷体" w:eastAsia="楷体" w:cs="楷体"/>
                <w:b/>
                <w:color w:val="auto"/>
                <w:kern w:val="0"/>
                <w:sz w:val="28"/>
                <w:szCs w:val="28"/>
                <w:highlight w:val="none"/>
              </w:rPr>
              <w:t>供应商其他信息</w:t>
            </w:r>
          </w:p>
        </w:tc>
      </w:tr>
      <w:tr w14:paraId="2A896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760292F3">
            <w:pPr>
              <w:pStyle w:val="536"/>
              <w:spacing w:line="360" w:lineRule="auto"/>
              <w:jc w:val="center"/>
              <w:outlineLvl w:val="9"/>
              <w:rPr>
                <w:rFonts w:hint="eastAsia" w:ascii="楷体" w:hAnsi="楷体" w:eastAsia="楷体" w:cs="楷体"/>
                <w:b/>
                <w:color w:val="auto"/>
                <w:kern w:val="0"/>
                <w:sz w:val="28"/>
                <w:szCs w:val="28"/>
                <w:highlight w:val="none"/>
              </w:rPr>
            </w:pPr>
            <w:r>
              <w:rPr>
                <w:rFonts w:hint="eastAsia" w:ascii="楷体" w:hAnsi="楷体" w:eastAsia="楷体" w:cs="楷体"/>
                <w:color w:val="auto"/>
                <w:kern w:val="0"/>
                <w:sz w:val="28"/>
                <w:szCs w:val="28"/>
                <w:highlight w:val="none"/>
              </w:rPr>
              <w:t>（一）</w:t>
            </w:r>
          </w:p>
        </w:tc>
        <w:tc>
          <w:tcPr>
            <w:tcW w:w="1265" w:type="pct"/>
            <w:tcBorders>
              <w:top w:val="single" w:color="auto" w:sz="4" w:space="0"/>
              <w:left w:val="single" w:color="auto" w:sz="4" w:space="0"/>
              <w:bottom w:val="single" w:color="auto" w:sz="4" w:space="0"/>
              <w:right w:val="single" w:color="auto" w:sz="4" w:space="0"/>
            </w:tcBorders>
            <w:noWrap w:val="0"/>
            <w:vAlign w:val="center"/>
          </w:tcPr>
          <w:p w14:paraId="40ED54EB">
            <w:pPr>
              <w:pStyle w:val="536"/>
              <w:spacing w:line="360" w:lineRule="auto"/>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相关资质及等级</w:t>
            </w:r>
          </w:p>
        </w:tc>
        <w:tc>
          <w:tcPr>
            <w:tcW w:w="3188" w:type="pct"/>
            <w:gridSpan w:val="4"/>
            <w:tcBorders>
              <w:top w:val="single" w:color="auto" w:sz="4" w:space="0"/>
              <w:left w:val="single" w:color="auto" w:sz="4" w:space="0"/>
              <w:bottom w:val="single" w:color="auto" w:sz="4" w:space="0"/>
              <w:right w:val="single" w:color="auto" w:sz="4" w:space="0"/>
            </w:tcBorders>
            <w:noWrap w:val="0"/>
            <w:vAlign w:val="center"/>
          </w:tcPr>
          <w:p w14:paraId="4512D4B4">
            <w:pPr>
              <w:pStyle w:val="536"/>
              <w:spacing w:line="360" w:lineRule="auto"/>
              <w:ind w:firstLine="560" w:firstLineChars="200"/>
              <w:jc w:val="center"/>
              <w:outlineLvl w:val="9"/>
              <w:rPr>
                <w:rFonts w:hint="eastAsia" w:ascii="楷体" w:hAnsi="楷体" w:eastAsia="楷体" w:cs="楷体"/>
                <w:color w:val="auto"/>
                <w:kern w:val="0"/>
                <w:sz w:val="28"/>
                <w:szCs w:val="28"/>
                <w:highlight w:val="none"/>
              </w:rPr>
            </w:pPr>
          </w:p>
        </w:tc>
      </w:tr>
      <w:tr w14:paraId="664F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546" w:type="pct"/>
            <w:tcBorders>
              <w:top w:val="single" w:color="auto" w:sz="4" w:space="0"/>
              <w:left w:val="single" w:color="auto" w:sz="4" w:space="0"/>
              <w:bottom w:val="single" w:color="auto" w:sz="4" w:space="0"/>
              <w:right w:val="single" w:color="auto" w:sz="4" w:space="0"/>
            </w:tcBorders>
            <w:noWrap w:val="0"/>
            <w:vAlign w:val="center"/>
          </w:tcPr>
          <w:p w14:paraId="010534A9">
            <w:pPr>
              <w:pStyle w:val="536"/>
              <w:spacing w:line="360" w:lineRule="auto"/>
              <w:jc w:val="center"/>
              <w:outlineLvl w:val="9"/>
              <w:rPr>
                <w:rFonts w:hint="eastAsia" w:ascii="楷体" w:hAnsi="楷体" w:eastAsia="楷体" w:cs="楷体"/>
                <w:b/>
                <w:color w:val="auto"/>
                <w:kern w:val="0"/>
                <w:sz w:val="28"/>
                <w:szCs w:val="28"/>
                <w:highlight w:val="none"/>
              </w:rPr>
            </w:pPr>
            <w:r>
              <w:rPr>
                <w:rFonts w:hint="eastAsia" w:ascii="楷体" w:hAnsi="楷体" w:eastAsia="楷体" w:cs="楷体"/>
                <w:color w:val="auto"/>
                <w:kern w:val="0"/>
                <w:sz w:val="28"/>
                <w:szCs w:val="28"/>
                <w:highlight w:val="none"/>
              </w:rPr>
              <w:t>（二）</w:t>
            </w:r>
          </w:p>
        </w:tc>
        <w:tc>
          <w:tcPr>
            <w:tcW w:w="1265" w:type="pct"/>
            <w:tcBorders>
              <w:top w:val="single" w:color="auto" w:sz="4" w:space="0"/>
              <w:left w:val="single" w:color="auto" w:sz="4" w:space="0"/>
              <w:bottom w:val="single" w:color="auto" w:sz="4" w:space="0"/>
              <w:right w:val="single" w:color="auto" w:sz="4" w:space="0"/>
            </w:tcBorders>
            <w:noWrap w:val="0"/>
            <w:vAlign w:val="center"/>
          </w:tcPr>
          <w:p w14:paraId="1EBCC4B1">
            <w:pPr>
              <w:pStyle w:val="536"/>
              <w:spacing w:line="360" w:lineRule="auto"/>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lang w:val="en-US" w:eastAsia="zh-CN"/>
              </w:rPr>
              <w:t>2021</w:t>
            </w:r>
            <w:r>
              <w:rPr>
                <w:rFonts w:hint="eastAsia" w:ascii="楷体" w:hAnsi="楷体" w:eastAsia="楷体" w:cs="楷体"/>
                <w:color w:val="auto"/>
                <w:kern w:val="0"/>
                <w:sz w:val="28"/>
                <w:szCs w:val="28"/>
                <w:highlight w:val="none"/>
              </w:rPr>
              <w:t>年度后获得的荣誉及表彰情况</w:t>
            </w:r>
          </w:p>
        </w:tc>
        <w:tc>
          <w:tcPr>
            <w:tcW w:w="3188" w:type="pct"/>
            <w:gridSpan w:val="4"/>
            <w:tcBorders>
              <w:top w:val="single" w:color="auto" w:sz="4" w:space="0"/>
              <w:left w:val="single" w:color="auto" w:sz="4" w:space="0"/>
              <w:bottom w:val="single" w:color="auto" w:sz="4" w:space="0"/>
              <w:right w:val="single" w:color="auto" w:sz="4" w:space="0"/>
            </w:tcBorders>
            <w:noWrap w:val="0"/>
            <w:vAlign w:val="center"/>
          </w:tcPr>
          <w:p w14:paraId="6B410FB8">
            <w:pPr>
              <w:pStyle w:val="536"/>
              <w:spacing w:line="360" w:lineRule="auto"/>
              <w:ind w:firstLine="560" w:firstLineChars="200"/>
              <w:jc w:val="center"/>
              <w:outlineLvl w:val="9"/>
              <w:rPr>
                <w:rFonts w:hint="eastAsia" w:ascii="楷体" w:hAnsi="楷体" w:eastAsia="楷体" w:cs="楷体"/>
                <w:color w:val="auto"/>
                <w:kern w:val="0"/>
                <w:sz w:val="28"/>
                <w:szCs w:val="28"/>
                <w:highlight w:val="none"/>
              </w:rPr>
            </w:pPr>
          </w:p>
        </w:tc>
      </w:tr>
    </w:tbl>
    <w:p w14:paraId="4B7F4298">
      <w:pPr>
        <w:pStyle w:val="34"/>
        <w:spacing w:line="360" w:lineRule="auto"/>
        <w:ind w:left="0" w:leftChars="0" w:firstLine="0" w:firstLineChars="0"/>
        <w:rPr>
          <w:rFonts w:hint="eastAsia" w:ascii="楷体" w:hAnsi="楷体" w:eastAsia="楷体" w:cs="楷体"/>
          <w:color w:val="auto"/>
          <w:sz w:val="28"/>
          <w:szCs w:val="28"/>
          <w:highlight w:val="none"/>
        </w:rPr>
      </w:pPr>
    </w:p>
    <w:p w14:paraId="006627B4">
      <w:pPr>
        <w:pStyle w:val="34"/>
        <w:spacing w:line="360" w:lineRule="auto"/>
        <w:ind w:left="0" w:leftChars="0" w:firstLine="0" w:firstLineChars="0"/>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eastAsia="zh-CN"/>
        </w:rPr>
        <w:t>（</w:t>
      </w:r>
      <w:r>
        <w:rPr>
          <w:rFonts w:hint="eastAsia" w:ascii="楷体" w:hAnsi="楷体" w:eastAsia="楷体" w:cs="楷体"/>
          <w:b/>
          <w:bCs/>
          <w:color w:val="auto"/>
          <w:sz w:val="28"/>
          <w:szCs w:val="28"/>
          <w:highlight w:val="none"/>
          <w:lang w:val="en-US" w:eastAsia="zh-CN"/>
        </w:rPr>
        <w:t>四</w:t>
      </w:r>
      <w:r>
        <w:rPr>
          <w:rFonts w:hint="eastAsia" w:ascii="楷体" w:hAnsi="楷体" w:eastAsia="楷体" w:cs="楷体"/>
          <w:b/>
          <w:bCs/>
          <w:color w:val="auto"/>
          <w:sz w:val="28"/>
          <w:szCs w:val="28"/>
          <w:highlight w:val="none"/>
          <w:lang w:eastAsia="zh-CN"/>
        </w:rPr>
        <w:t>）</w:t>
      </w:r>
      <w:r>
        <w:rPr>
          <w:rFonts w:hint="eastAsia" w:ascii="楷体" w:hAnsi="楷体" w:eastAsia="楷体" w:cs="楷体"/>
          <w:b/>
          <w:bCs/>
          <w:color w:val="auto"/>
          <w:sz w:val="28"/>
          <w:szCs w:val="28"/>
          <w:highlight w:val="none"/>
        </w:rPr>
        <w:t>有依法缴纳税收和社会保障资金的良好记录</w:t>
      </w:r>
    </w:p>
    <w:p w14:paraId="6C4DEED5">
      <w:pPr>
        <w:pStyle w:val="34"/>
        <w:spacing w:line="360" w:lineRule="auto"/>
        <w:ind w:left="0" w:leftChars="0" w:firstLine="560" w:firstLineChars="200"/>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提供参加本次政府采购活动前半年内</w:t>
      </w:r>
      <w:r>
        <w:rPr>
          <w:rFonts w:hint="eastAsia" w:ascii="楷体" w:hAnsi="楷体" w:eastAsia="楷体" w:cs="楷体"/>
          <w:color w:val="auto"/>
          <w:sz w:val="28"/>
          <w:szCs w:val="28"/>
          <w:highlight w:val="none"/>
          <w:lang w:val="en-US" w:eastAsia="zh-CN"/>
        </w:rPr>
        <w:t>任意</w:t>
      </w:r>
      <w:r>
        <w:rPr>
          <w:rFonts w:hint="eastAsia" w:ascii="楷体" w:hAnsi="楷体" w:eastAsia="楷体" w:cs="楷体"/>
          <w:color w:val="auto"/>
          <w:sz w:val="28"/>
          <w:szCs w:val="28"/>
          <w:highlight w:val="none"/>
        </w:rPr>
        <w:t>一个月依法缴纳税收和社会保险资金的相关材料或提供资格承诺函。</w:t>
      </w:r>
    </w:p>
    <w:p w14:paraId="7EC2A47A">
      <w:pPr>
        <w:widowControl/>
        <w:spacing w:line="360" w:lineRule="auto"/>
        <w:jc w:val="center"/>
        <w:rPr>
          <w:rFonts w:hint="eastAsia" w:ascii="楷体" w:hAnsi="楷体" w:eastAsia="楷体" w:cs="楷体"/>
          <w:b/>
          <w:bCs/>
          <w:color w:val="auto"/>
          <w:sz w:val="28"/>
          <w:szCs w:val="28"/>
          <w:highlight w:val="none"/>
        </w:rPr>
      </w:pPr>
    </w:p>
    <w:p w14:paraId="2DE721A2">
      <w:pPr>
        <w:widowControl/>
        <w:spacing w:line="360" w:lineRule="auto"/>
        <w:jc w:val="center"/>
        <w:rPr>
          <w:rFonts w:hint="eastAsia" w:ascii="楷体" w:hAnsi="楷体" w:eastAsia="楷体" w:cs="楷体"/>
          <w:color w:val="auto"/>
          <w:highlight w:val="none"/>
        </w:rPr>
      </w:pPr>
      <w:r>
        <w:rPr>
          <w:rFonts w:hint="eastAsia" w:ascii="楷体" w:hAnsi="楷体" w:eastAsia="楷体" w:cs="楷体"/>
          <w:b/>
          <w:color w:val="auto"/>
          <w:sz w:val="28"/>
          <w:szCs w:val="28"/>
          <w:highlight w:val="none"/>
        </w:rPr>
        <w:t>（五）参加政府采购活动前三年内，在经营活动中没有重大违法记录</w:t>
      </w:r>
    </w:p>
    <w:p w14:paraId="3B094FA4">
      <w:pPr>
        <w:widowControl/>
        <w:spacing w:line="360" w:lineRule="auto"/>
        <w:jc w:val="center"/>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提供协商响应函【见协商文件响应文件格式的内容】或提供资格承诺函</w:t>
      </w:r>
    </w:p>
    <w:p w14:paraId="669DE8A6">
      <w:pPr>
        <w:widowControl/>
        <w:spacing w:line="360" w:lineRule="auto"/>
        <w:jc w:val="center"/>
        <w:rPr>
          <w:rFonts w:hint="eastAsia" w:ascii="楷体" w:hAnsi="楷体" w:eastAsia="楷体" w:cs="楷体"/>
          <w:b/>
          <w:bCs/>
          <w:color w:val="auto"/>
          <w:sz w:val="28"/>
          <w:szCs w:val="28"/>
          <w:highlight w:val="none"/>
        </w:rPr>
      </w:pPr>
    </w:p>
    <w:p w14:paraId="76193BBA">
      <w:pPr>
        <w:widowControl/>
        <w:spacing w:line="360" w:lineRule="auto"/>
        <w:jc w:val="center"/>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eastAsia="zh-CN"/>
        </w:rPr>
        <w:t>（</w:t>
      </w:r>
      <w:r>
        <w:rPr>
          <w:rFonts w:hint="eastAsia" w:ascii="楷体" w:hAnsi="楷体" w:eastAsia="楷体" w:cs="楷体"/>
          <w:b/>
          <w:bCs/>
          <w:color w:val="auto"/>
          <w:sz w:val="28"/>
          <w:szCs w:val="28"/>
          <w:highlight w:val="none"/>
          <w:lang w:val="en-US" w:eastAsia="zh-CN"/>
        </w:rPr>
        <w:t>六</w:t>
      </w:r>
      <w:r>
        <w:rPr>
          <w:rFonts w:hint="eastAsia" w:ascii="楷体" w:hAnsi="楷体" w:eastAsia="楷体" w:cs="楷体"/>
          <w:b/>
          <w:bCs/>
          <w:color w:val="auto"/>
          <w:sz w:val="28"/>
          <w:szCs w:val="28"/>
          <w:highlight w:val="none"/>
          <w:lang w:eastAsia="zh-CN"/>
        </w:rPr>
        <w:t>）</w:t>
      </w:r>
      <w:r>
        <w:rPr>
          <w:rFonts w:hint="eastAsia" w:ascii="楷体" w:hAnsi="楷体" w:eastAsia="楷体" w:cs="楷体"/>
          <w:b/>
          <w:bCs/>
          <w:color w:val="auto"/>
          <w:sz w:val="28"/>
          <w:szCs w:val="28"/>
          <w:highlight w:val="none"/>
          <w:lang w:val="en-US" w:eastAsia="zh-CN"/>
        </w:rPr>
        <w:t>信用查询</w:t>
      </w:r>
    </w:p>
    <w:p w14:paraId="35895529">
      <w:pPr>
        <w:widowControl/>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未被“信用中国”网站（www.creditchina.gov.cn）、中国政府采购网(www.ccgp.gov.cn)列入失信被执行人、重大税收违法案件当事人名单、政府采购严重失信行为记录名单；</w:t>
      </w:r>
    </w:p>
    <w:p w14:paraId="18F6DDBD">
      <w:pPr>
        <w:widowControl/>
        <w:spacing w:line="360" w:lineRule="auto"/>
        <w:jc w:val="center"/>
        <w:rPr>
          <w:rFonts w:hint="eastAsia" w:ascii="楷体" w:hAnsi="楷体" w:eastAsia="楷体" w:cs="楷体"/>
          <w:color w:val="auto"/>
          <w:sz w:val="28"/>
          <w:szCs w:val="28"/>
          <w:highlight w:val="none"/>
        </w:rPr>
      </w:pPr>
    </w:p>
    <w:p w14:paraId="592D4584">
      <w:pPr>
        <w:widowControl/>
        <w:spacing w:line="360" w:lineRule="auto"/>
        <w:jc w:val="center"/>
        <w:rPr>
          <w:rFonts w:hint="eastAsia" w:ascii="楷体" w:hAnsi="楷体" w:eastAsia="楷体" w:cs="楷体"/>
          <w:b/>
          <w:bCs/>
          <w:color w:val="auto"/>
          <w:sz w:val="28"/>
          <w:szCs w:val="24"/>
          <w:highlight w:val="none"/>
        </w:rPr>
      </w:pPr>
      <w:r>
        <w:rPr>
          <w:rFonts w:hint="eastAsia" w:ascii="楷体" w:hAnsi="楷体" w:eastAsia="楷体" w:cs="楷体"/>
          <w:b/>
          <w:bCs/>
          <w:color w:val="auto"/>
          <w:sz w:val="28"/>
          <w:szCs w:val="28"/>
          <w:highlight w:val="none"/>
          <w:lang w:eastAsia="zh-CN"/>
        </w:rPr>
        <w:t>（</w:t>
      </w:r>
      <w:r>
        <w:rPr>
          <w:rFonts w:hint="eastAsia" w:ascii="楷体" w:hAnsi="楷体" w:eastAsia="楷体" w:cs="楷体"/>
          <w:b/>
          <w:bCs/>
          <w:color w:val="auto"/>
          <w:sz w:val="28"/>
          <w:szCs w:val="28"/>
          <w:highlight w:val="none"/>
          <w:lang w:val="en-US" w:eastAsia="zh-CN"/>
        </w:rPr>
        <w:t>七</w:t>
      </w:r>
      <w:r>
        <w:rPr>
          <w:rFonts w:hint="eastAsia" w:ascii="楷体" w:hAnsi="楷体" w:eastAsia="楷体" w:cs="楷体"/>
          <w:b/>
          <w:bCs/>
          <w:color w:val="auto"/>
          <w:sz w:val="28"/>
          <w:szCs w:val="28"/>
          <w:highlight w:val="none"/>
          <w:lang w:eastAsia="zh-CN"/>
        </w:rPr>
        <w:t>）</w:t>
      </w:r>
      <w:r>
        <w:rPr>
          <w:rFonts w:hint="eastAsia" w:ascii="楷体" w:hAnsi="楷体" w:eastAsia="楷体" w:cs="楷体"/>
          <w:b/>
          <w:bCs/>
          <w:color w:val="auto"/>
          <w:sz w:val="28"/>
          <w:szCs w:val="28"/>
          <w:highlight w:val="none"/>
        </w:rPr>
        <w:t>法律、行政法规规定的其他条件</w:t>
      </w:r>
    </w:p>
    <w:p w14:paraId="7AEC1139">
      <w:pPr>
        <w:widowControl/>
        <w:spacing w:line="360" w:lineRule="auto"/>
        <w:jc w:val="center"/>
        <w:rPr>
          <w:rFonts w:hint="eastAsia" w:ascii="楷体" w:hAnsi="楷体" w:eastAsia="楷体" w:cs="楷体"/>
          <w:b/>
          <w:color w:val="auto"/>
          <w:sz w:val="28"/>
          <w:szCs w:val="24"/>
          <w:highlight w:val="none"/>
        </w:rPr>
      </w:pPr>
    </w:p>
    <w:p w14:paraId="4962124E">
      <w:pPr>
        <w:widowControl/>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eastAsia="zh-CN"/>
        </w:rPr>
        <w:t>（</w:t>
      </w:r>
      <w:r>
        <w:rPr>
          <w:rFonts w:hint="eastAsia" w:ascii="楷体" w:hAnsi="楷体" w:eastAsia="楷体" w:cs="楷体"/>
          <w:b/>
          <w:bCs/>
          <w:color w:val="auto"/>
          <w:sz w:val="28"/>
          <w:szCs w:val="28"/>
          <w:highlight w:val="none"/>
          <w:lang w:val="en-US" w:eastAsia="zh-CN"/>
        </w:rPr>
        <w:t>八</w:t>
      </w:r>
      <w:r>
        <w:rPr>
          <w:rFonts w:hint="eastAsia" w:ascii="楷体" w:hAnsi="楷体" w:eastAsia="楷体" w:cs="楷体"/>
          <w:b/>
          <w:bCs/>
          <w:color w:val="auto"/>
          <w:sz w:val="28"/>
          <w:szCs w:val="28"/>
          <w:highlight w:val="none"/>
          <w:lang w:eastAsia="zh-CN"/>
        </w:rPr>
        <w:t>）</w:t>
      </w:r>
      <w:r>
        <w:rPr>
          <w:rFonts w:hint="eastAsia" w:ascii="楷体" w:hAnsi="楷体" w:eastAsia="楷体" w:cs="楷体"/>
          <w:b/>
          <w:bCs/>
          <w:color w:val="auto"/>
          <w:sz w:val="28"/>
          <w:szCs w:val="28"/>
          <w:highlight w:val="none"/>
        </w:rPr>
        <w:t>落实政府采购政策需满足的资格要求</w:t>
      </w:r>
    </w:p>
    <w:p w14:paraId="39E9E4B9">
      <w:pPr>
        <w:widowControl/>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根据《政府采购促进中小企业发展管理办法》，本项目对小微企业报价给予优惠政</w:t>
      </w:r>
      <w:r>
        <w:rPr>
          <w:rFonts w:hint="eastAsia" w:ascii="楷体" w:hAnsi="楷体" w:eastAsia="楷体" w:cs="楷体"/>
          <w:b w:val="0"/>
          <w:bCs w:val="0"/>
          <w:color w:val="auto"/>
          <w:sz w:val="28"/>
          <w:szCs w:val="28"/>
          <w:highlight w:val="none"/>
        </w:rPr>
        <w:t>策</w:t>
      </w:r>
      <w:r>
        <w:rPr>
          <w:rFonts w:hint="eastAsia" w:ascii="楷体" w:hAnsi="楷体" w:eastAsia="楷体" w:cs="楷体"/>
          <w:b w:val="0"/>
          <w:bCs w:val="0"/>
          <w:color w:val="auto"/>
          <w:sz w:val="28"/>
          <w:szCs w:val="28"/>
          <w:highlight w:val="none"/>
          <w:lang w:eastAsia="zh-CN"/>
        </w:rPr>
        <w:t>，</w:t>
      </w:r>
      <w:r>
        <w:rPr>
          <w:rFonts w:hint="eastAsia" w:ascii="楷体" w:hAnsi="楷体" w:eastAsia="楷体" w:cs="楷体"/>
          <w:b w:val="0"/>
          <w:bCs w:val="0"/>
          <w:color w:val="auto"/>
          <w:sz w:val="28"/>
          <w:szCs w:val="28"/>
          <w:highlight w:val="none"/>
        </w:rPr>
        <w:t>用扣除后的价格参与评审。可享受中小企业扶持政策的投标人应按照</w:t>
      </w:r>
      <w:r>
        <w:rPr>
          <w:rFonts w:hint="eastAsia" w:ascii="楷体" w:hAnsi="楷体" w:eastAsia="楷体" w:cs="楷体"/>
          <w:b w:val="0"/>
          <w:bCs w:val="0"/>
          <w:color w:val="auto"/>
          <w:sz w:val="28"/>
          <w:szCs w:val="28"/>
          <w:highlight w:val="none"/>
          <w:lang w:eastAsia="zh-CN"/>
        </w:rPr>
        <w:t>协商</w:t>
      </w:r>
      <w:r>
        <w:rPr>
          <w:rFonts w:hint="eastAsia" w:ascii="楷体" w:hAnsi="楷体" w:eastAsia="楷体" w:cs="楷体"/>
          <w:b w:val="0"/>
          <w:bCs w:val="0"/>
          <w:color w:val="auto"/>
          <w:sz w:val="28"/>
          <w:szCs w:val="28"/>
          <w:highlight w:val="none"/>
        </w:rPr>
        <w:t>文件格式要求提供《中小企业声明函》。</w:t>
      </w:r>
      <w:r>
        <w:rPr>
          <w:rFonts w:hint="eastAsia" w:ascii="楷体" w:hAnsi="楷体" w:eastAsia="楷体" w:cs="楷体"/>
          <w:color w:val="auto"/>
          <w:sz w:val="28"/>
          <w:szCs w:val="28"/>
          <w:highlight w:val="none"/>
        </w:rPr>
        <w:t>中小微企业划型标准请对照《关于印发中小企业划型标准规定的通知》（工信部联企业〔2011〕300号）。本项目对应的中小企业划分标准所属行业为工业。</w:t>
      </w:r>
    </w:p>
    <w:p w14:paraId="6C3ECB76">
      <w:pPr>
        <w:widowControl/>
        <w:spacing w:line="360" w:lineRule="auto"/>
        <w:jc w:val="center"/>
        <w:rPr>
          <w:rFonts w:hint="eastAsia" w:ascii="楷体" w:hAnsi="楷体" w:eastAsia="楷体" w:cs="楷体"/>
          <w:color w:val="auto"/>
          <w:sz w:val="28"/>
          <w:szCs w:val="28"/>
          <w:highlight w:val="none"/>
        </w:rPr>
      </w:pPr>
    </w:p>
    <w:p w14:paraId="66D7B92A">
      <w:pPr>
        <w:widowControl/>
        <w:spacing w:line="360" w:lineRule="auto"/>
        <w:jc w:val="center"/>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4"/>
          <w:highlight w:val="none"/>
        </w:rPr>
        <w:t>(</w:t>
      </w:r>
      <w:r>
        <w:rPr>
          <w:rFonts w:hint="eastAsia" w:ascii="楷体" w:hAnsi="楷体" w:eastAsia="楷体" w:cs="楷体"/>
          <w:b/>
          <w:color w:val="auto"/>
          <w:sz w:val="28"/>
          <w:szCs w:val="24"/>
          <w:highlight w:val="none"/>
          <w:lang w:val="en-US" w:eastAsia="zh-CN"/>
        </w:rPr>
        <w:t>九</w:t>
      </w:r>
      <w:r>
        <w:rPr>
          <w:rFonts w:hint="eastAsia" w:ascii="楷体" w:hAnsi="楷体" w:eastAsia="楷体" w:cs="楷体"/>
          <w:b/>
          <w:color w:val="auto"/>
          <w:sz w:val="28"/>
          <w:szCs w:val="24"/>
          <w:highlight w:val="none"/>
        </w:rPr>
        <w:t>)</w:t>
      </w:r>
      <w:r>
        <w:rPr>
          <w:rFonts w:hint="eastAsia" w:ascii="楷体" w:hAnsi="楷体" w:eastAsia="楷体" w:cs="楷体"/>
          <w:b/>
          <w:color w:val="auto"/>
          <w:sz w:val="28"/>
          <w:szCs w:val="28"/>
          <w:highlight w:val="none"/>
        </w:rPr>
        <w:t xml:space="preserve"> 本项目的特定资格要求</w:t>
      </w:r>
    </w:p>
    <w:p w14:paraId="3C305209">
      <w:pPr>
        <w:widowControl/>
        <w:spacing w:line="360" w:lineRule="auto"/>
        <w:ind w:firstLine="840"/>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1.投标人提供的产品按国家规定符合《医疗器械注册与备案管理办法》要求，投标人须提供所投产品的《医疗器械注册证》或《备案凭证》；</w:t>
      </w:r>
    </w:p>
    <w:p w14:paraId="265722DB">
      <w:pPr>
        <w:widowControl/>
        <w:spacing w:line="360" w:lineRule="auto"/>
        <w:ind w:firstLine="840"/>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2.投标人为医疗器械经营企业的，须提供投标人的《医疗器械经营许可证》；</w:t>
      </w:r>
    </w:p>
    <w:p w14:paraId="46BB1D03">
      <w:pPr>
        <w:widowControl/>
        <w:spacing w:line="360" w:lineRule="auto"/>
        <w:ind w:firstLine="840"/>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3.投标人为医疗器械生产企业的，须提供投标人的《医疗器械生产许可证》和《医疗器械经营许可证》。</w:t>
      </w:r>
    </w:p>
    <w:p w14:paraId="234C6C0B">
      <w:pPr>
        <w:spacing w:line="360" w:lineRule="auto"/>
        <w:rPr>
          <w:rFonts w:hint="eastAsia" w:ascii="楷体" w:hAnsi="楷体" w:eastAsia="楷体" w:cs="楷体"/>
          <w:b/>
          <w:bCs/>
          <w:color w:val="auto"/>
          <w:sz w:val="32"/>
          <w:szCs w:val="32"/>
          <w:highlight w:val="none"/>
          <w:shd w:val="clear" w:color="auto" w:fill="FFFFFF"/>
          <w:lang w:val="en-US" w:eastAsia="zh-CN"/>
        </w:rPr>
      </w:pPr>
      <w:r>
        <w:rPr>
          <w:rFonts w:hint="eastAsia" w:ascii="楷体" w:hAnsi="楷体" w:eastAsia="楷体" w:cs="楷体"/>
          <w:b/>
          <w:bCs/>
          <w:color w:val="auto"/>
          <w:sz w:val="32"/>
          <w:szCs w:val="32"/>
          <w:highlight w:val="none"/>
          <w:shd w:val="clear" w:color="auto" w:fill="FFFFFF"/>
          <w:lang w:val="en-US" w:eastAsia="zh-CN"/>
        </w:rPr>
        <w:br w:type="page"/>
      </w:r>
    </w:p>
    <w:p w14:paraId="2AC0B650">
      <w:pPr>
        <w:widowControl/>
        <w:spacing w:line="360" w:lineRule="auto"/>
        <w:jc w:val="center"/>
        <w:rPr>
          <w:rFonts w:hint="eastAsia" w:ascii="楷体" w:hAnsi="楷体" w:eastAsia="楷体" w:cs="楷体"/>
          <w:color w:val="auto"/>
          <w:highlight w:val="none"/>
        </w:rPr>
      </w:pPr>
      <w:r>
        <w:rPr>
          <w:rFonts w:hint="eastAsia" w:ascii="楷体" w:hAnsi="楷体" w:eastAsia="楷体" w:cs="楷体"/>
          <w:b/>
          <w:bCs/>
          <w:color w:val="auto"/>
          <w:sz w:val="32"/>
          <w:szCs w:val="32"/>
          <w:highlight w:val="none"/>
          <w:shd w:val="clear" w:color="auto" w:fill="FFFFFF"/>
          <w:lang w:val="en-US" w:eastAsia="zh-CN"/>
        </w:rPr>
        <w:t>五、资格承诺函</w:t>
      </w:r>
    </w:p>
    <w:p w14:paraId="5694126D">
      <w:pPr>
        <w:widowControl/>
        <w:spacing w:line="360" w:lineRule="auto"/>
        <w:jc w:val="center"/>
        <w:rPr>
          <w:rFonts w:hint="eastAsia" w:ascii="楷体" w:hAnsi="楷体" w:eastAsia="楷体" w:cs="楷体"/>
          <w:color w:val="auto"/>
          <w:highlight w:val="none"/>
        </w:rPr>
      </w:pPr>
    </w:p>
    <w:p w14:paraId="20D0545C">
      <w:pPr>
        <w:widowControl/>
        <w:spacing w:line="360" w:lineRule="auto"/>
        <w:jc w:val="left"/>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shd w:val="clear" w:color="auto" w:fill="FFFFFF"/>
          <w:lang w:val="en-US" w:eastAsia="zh-CN"/>
        </w:rPr>
        <w:t>致</w:t>
      </w:r>
      <w:r>
        <w:rPr>
          <w:rFonts w:hint="eastAsia" w:ascii="楷体" w:hAnsi="楷体" w:eastAsia="楷体" w:cs="楷体"/>
          <w:b w:val="0"/>
          <w:bCs w:val="0"/>
          <w:color w:val="auto"/>
          <w:sz w:val="28"/>
          <w:szCs w:val="28"/>
          <w:highlight w:val="none"/>
          <w:u w:val="single"/>
          <w:shd w:val="clear" w:color="auto" w:fill="FFFFFF"/>
          <w:lang w:val="en-US" w:eastAsia="zh-CN"/>
        </w:rPr>
        <w:t xml:space="preserve">：    （采购人、采购代理机构）     </w:t>
      </w:r>
      <w:r>
        <w:rPr>
          <w:rFonts w:hint="eastAsia" w:ascii="楷体" w:hAnsi="楷体" w:eastAsia="楷体" w:cs="楷体"/>
          <w:b w:val="0"/>
          <w:bCs w:val="0"/>
          <w:color w:val="auto"/>
          <w:sz w:val="28"/>
          <w:szCs w:val="28"/>
          <w:highlight w:val="none"/>
          <w:shd w:val="clear" w:color="auto" w:fill="FFFFFF"/>
          <w:lang w:val="en-US" w:eastAsia="zh-CN"/>
        </w:rPr>
        <w:t xml:space="preserve">    </w:t>
      </w:r>
    </w:p>
    <w:p w14:paraId="6E372AB1">
      <w:pPr>
        <w:widowControl w:val="0"/>
        <w:spacing w:line="360" w:lineRule="auto"/>
        <w:ind w:firstLine="480"/>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我单位参与</w:t>
      </w:r>
      <w:r>
        <w:rPr>
          <w:rFonts w:hint="eastAsia" w:ascii="楷体" w:hAnsi="楷体" w:eastAsia="楷体" w:cs="楷体"/>
          <w:color w:val="auto"/>
          <w:sz w:val="28"/>
          <w:szCs w:val="28"/>
          <w:highlight w:val="none"/>
          <w:u w:val="single"/>
          <w:lang w:eastAsia="zh-CN"/>
        </w:rPr>
        <w:t>（项目名称）、（项目编号：       ）</w:t>
      </w:r>
      <w:r>
        <w:rPr>
          <w:rFonts w:hint="eastAsia" w:ascii="楷体" w:hAnsi="楷体" w:eastAsia="楷体" w:cs="楷体"/>
          <w:color w:val="auto"/>
          <w:sz w:val="28"/>
          <w:szCs w:val="28"/>
          <w:highlight w:val="none"/>
          <w:lang w:eastAsia="zh-CN"/>
        </w:rPr>
        <w:t>项目的政府采购活动，现承诺如下：</w:t>
      </w:r>
    </w:p>
    <w:p w14:paraId="017164CF">
      <w:pPr>
        <w:widowControl/>
        <w:spacing w:line="360" w:lineRule="auto"/>
        <w:jc w:val="left"/>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shd w:val="clear" w:color="auto" w:fill="FFFFFF"/>
          <w:lang w:val="en-US" w:eastAsia="zh-CN"/>
        </w:rPr>
        <w:t>1.我方具有良好的商业信誉和健全的财务会计制度。</w:t>
      </w:r>
    </w:p>
    <w:p w14:paraId="01E1F07D">
      <w:pPr>
        <w:widowControl/>
        <w:spacing w:line="360" w:lineRule="auto"/>
        <w:jc w:val="left"/>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shd w:val="clear" w:color="auto" w:fill="FFFFFF"/>
          <w:lang w:val="en-US" w:eastAsia="zh-CN"/>
        </w:rPr>
        <w:t>2.我方具有履行合同所必需的设备和专业技术能力。</w:t>
      </w:r>
    </w:p>
    <w:p w14:paraId="0F875F24">
      <w:pPr>
        <w:widowControl/>
        <w:spacing w:line="360" w:lineRule="auto"/>
        <w:jc w:val="left"/>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shd w:val="clear" w:color="auto" w:fill="FFFFFF"/>
          <w:lang w:val="en-US" w:eastAsia="zh-CN"/>
        </w:rPr>
        <w:t>3.我方具有依法缴纳税收和社会保障资金的良好记录。</w:t>
      </w:r>
    </w:p>
    <w:p w14:paraId="6424D7DF">
      <w:pPr>
        <w:widowControl/>
        <w:spacing w:line="360" w:lineRule="auto"/>
        <w:jc w:val="left"/>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shd w:val="clear" w:color="auto" w:fill="FFFFFF"/>
          <w:lang w:val="en-US" w:eastAsia="zh-CN"/>
        </w:rPr>
        <w:t>4.我方参加本项目采购活动前三年内，在经营活动中没有重大违法记录。</w:t>
      </w:r>
    </w:p>
    <w:p w14:paraId="3D8FE1BE">
      <w:pPr>
        <w:widowControl/>
        <w:spacing w:line="360" w:lineRule="auto"/>
        <w:jc w:val="left"/>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shd w:val="clear" w:color="auto" w:fill="FFFFFF"/>
          <w:lang w:val="en-US" w:eastAsia="zh-CN"/>
        </w:rPr>
        <w:t>若我单位承诺不实，自愿承担提供虚假材料谋取中标、成交的法律责任。</w:t>
      </w:r>
    </w:p>
    <w:p w14:paraId="16E999B6">
      <w:pPr>
        <w:widowControl/>
        <w:spacing w:line="360" w:lineRule="auto"/>
        <w:jc w:val="left"/>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shd w:val="clear" w:color="auto" w:fill="FFFFFF"/>
          <w:lang w:val="en-US" w:eastAsia="zh-CN"/>
        </w:rPr>
        <w:t xml:space="preserve"> </w:t>
      </w:r>
    </w:p>
    <w:p w14:paraId="5D73D7EC">
      <w:pPr>
        <w:pStyle w:val="535"/>
        <w:widowControl/>
        <w:shd w:val="clear" w:color="auto" w:fill="FFFFFF"/>
        <w:spacing w:line="360" w:lineRule="auto"/>
        <w:jc w:val="left"/>
        <w:outlineLvl w:val="9"/>
        <w:rPr>
          <w:rFonts w:hint="eastAsia" w:ascii="楷体" w:hAnsi="楷体" w:eastAsia="楷体" w:cs="楷体"/>
          <w:color w:val="auto"/>
          <w:kern w:val="0"/>
          <w:sz w:val="28"/>
          <w:szCs w:val="28"/>
          <w:highlight w:val="none"/>
          <w:lang w:val="en-US"/>
        </w:rPr>
      </w:pPr>
      <w:r>
        <w:rPr>
          <w:rFonts w:hint="eastAsia" w:ascii="楷体" w:hAnsi="楷体" w:eastAsia="楷体" w:cs="楷体"/>
          <w:color w:val="auto"/>
          <w:kern w:val="0"/>
          <w:sz w:val="28"/>
          <w:szCs w:val="28"/>
          <w:highlight w:val="none"/>
        </w:rPr>
        <w:t>投标（响应）供应商（全称并盖章）：</w:t>
      </w:r>
      <w:r>
        <w:rPr>
          <w:rFonts w:hint="eastAsia" w:ascii="楷体" w:hAnsi="楷体" w:eastAsia="楷体" w:cs="楷体"/>
          <w:b w:val="0"/>
          <w:bCs w:val="0"/>
          <w:color w:val="auto"/>
          <w:sz w:val="28"/>
          <w:szCs w:val="28"/>
          <w:highlight w:val="none"/>
          <w:u w:val="single"/>
          <w:shd w:val="clear" w:color="auto" w:fill="FFFFFF"/>
          <w:lang w:val="en-US" w:eastAsia="zh-CN"/>
        </w:rPr>
        <w:t xml:space="preserve">                   </w:t>
      </w:r>
    </w:p>
    <w:p w14:paraId="78A4B641">
      <w:pPr>
        <w:pStyle w:val="535"/>
        <w:widowControl/>
        <w:shd w:val="clear" w:color="auto" w:fill="FFFFFF"/>
        <w:spacing w:line="360" w:lineRule="auto"/>
        <w:jc w:val="left"/>
        <w:outlineLvl w:val="9"/>
        <w:rPr>
          <w:rFonts w:hint="eastAsia" w:ascii="楷体" w:hAnsi="楷体" w:eastAsia="楷体" w:cs="楷体"/>
          <w:color w:val="auto"/>
          <w:kern w:val="0"/>
          <w:sz w:val="28"/>
          <w:szCs w:val="28"/>
          <w:highlight w:val="none"/>
          <w:lang w:val="en-US"/>
        </w:rPr>
      </w:pPr>
      <w:r>
        <w:rPr>
          <w:rFonts w:hint="eastAsia" w:ascii="楷体" w:hAnsi="楷体" w:eastAsia="楷体" w:cs="楷体"/>
          <w:color w:val="auto"/>
          <w:kern w:val="0"/>
          <w:sz w:val="28"/>
          <w:szCs w:val="28"/>
          <w:highlight w:val="none"/>
        </w:rPr>
        <w:t>供应商法定代表人或授权代表（签字或签章）：</w:t>
      </w:r>
      <w:r>
        <w:rPr>
          <w:rFonts w:hint="eastAsia" w:ascii="楷体" w:hAnsi="楷体" w:eastAsia="楷体" w:cs="楷体"/>
          <w:b w:val="0"/>
          <w:bCs w:val="0"/>
          <w:color w:val="auto"/>
          <w:sz w:val="28"/>
          <w:szCs w:val="28"/>
          <w:highlight w:val="none"/>
          <w:u w:val="single"/>
          <w:shd w:val="clear" w:color="auto" w:fill="FFFFFF"/>
          <w:lang w:val="en-US" w:eastAsia="zh-CN"/>
        </w:rPr>
        <w:t xml:space="preserve">           </w:t>
      </w:r>
    </w:p>
    <w:p w14:paraId="0FE8AC64">
      <w:pPr>
        <w:pStyle w:val="535"/>
        <w:widowControl/>
        <w:shd w:val="clear" w:color="auto" w:fill="FFFFFF"/>
        <w:spacing w:line="360" w:lineRule="auto"/>
        <w:jc w:val="left"/>
        <w:outlineLvl w:val="9"/>
        <w:rPr>
          <w:rFonts w:hint="eastAsia" w:ascii="楷体" w:hAnsi="楷体" w:eastAsia="楷体" w:cs="楷体"/>
          <w:color w:val="auto"/>
          <w:kern w:val="0"/>
          <w:sz w:val="28"/>
          <w:szCs w:val="28"/>
          <w:highlight w:val="none"/>
          <w:lang w:val="en-US"/>
        </w:rPr>
      </w:pPr>
      <w:r>
        <w:rPr>
          <w:rFonts w:hint="eastAsia" w:ascii="楷体" w:hAnsi="楷体" w:eastAsia="楷体" w:cs="楷体"/>
          <w:color w:val="auto"/>
          <w:kern w:val="0"/>
          <w:sz w:val="28"/>
          <w:szCs w:val="28"/>
          <w:highlight w:val="none"/>
        </w:rPr>
        <w:t>日期：</w:t>
      </w:r>
      <w:r>
        <w:rPr>
          <w:rFonts w:hint="eastAsia" w:ascii="楷体" w:hAnsi="楷体" w:eastAsia="楷体" w:cs="楷体"/>
          <w:b w:val="0"/>
          <w:bCs w:val="0"/>
          <w:color w:val="auto"/>
          <w:sz w:val="28"/>
          <w:szCs w:val="28"/>
          <w:highlight w:val="none"/>
          <w:u w:val="single"/>
          <w:shd w:val="clear" w:color="auto" w:fill="FFFFFF"/>
          <w:lang w:val="en-US" w:eastAsia="zh-CN"/>
        </w:rPr>
        <w:t xml:space="preserve">            </w:t>
      </w:r>
    </w:p>
    <w:p w14:paraId="2CBD8979">
      <w:pPr>
        <w:widowControl/>
        <w:spacing w:line="360" w:lineRule="auto"/>
        <w:jc w:val="left"/>
        <w:rPr>
          <w:rFonts w:hint="eastAsia" w:ascii="楷体" w:hAnsi="楷体" w:eastAsia="楷体" w:cs="楷体"/>
          <w:color w:val="auto"/>
          <w:highlight w:val="none"/>
        </w:rPr>
      </w:pPr>
      <w:r>
        <w:rPr>
          <w:rFonts w:hint="eastAsia" w:ascii="楷体" w:hAnsi="楷体" w:eastAsia="楷体" w:cs="楷体"/>
          <w:b/>
          <w:bCs/>
          <w:color w:val="auto"/>
          <w:sz w:val="28"/>
          <w:szCs w:val="28"/>
          <w:highlight w:val="none"/>
          <w:shd w:val="clear" w:color="auto" w:fill="FFFFFF"/>
          <w:lang w:val="en-US" w:eastAsia="zh-CN"/>
        </w:rPr>
        <w:t xml:space="preserve">  </w:t>
      </w:r>
      <w:r>
        <w:rPr>
          <w:rFonts w:hint="eastAsia" w:ascii="楷体" w:hAnsi="楷体" w:eastAsia="楷体" w:cs="楷体"/>
          <w:b/>
          <w:bCs/>
          <w:color w:val="auto"/>
          <w:sz w:val="32"/>
          <w:szCs w:val="32"/>
          <w:highlight w:val="none"/>
          <w:shd w:val="clear" w:color="auto" w:fill="FFFFFF"/>
          <w:lang w:val="en-US" w:eastAsia="zh-CN"/>
        </w:rPr>
        <w:t xml:space="preserve">   </w:t>
      </w:r>
    </w:p>
    <w:p w14:paraId="07412E2D">
      <w:pPr>
        <w:widowControl/>
        <w:spacing w:line="360" w:lineRule="auto"/>
        <w:jc w:val="center"/>
        <w:rPr>
          <w:rFonts w:hint="eastAsia" w:ascii="楷体" w:hAnsi="楷体" w:eastAsia="楷体" w:cs="楷体"/>
          <w:color w:val="auto"/>
          <w:highlight w:val="none"/>
        </w:rPr>
      </w:pPr>
      <w:r>
        <w:rPr>
          <w:rFonts w:hint="eastAsia" w:ascii="楷体" w:hAnsi="楷体" w:eastAsia="楷体" w:cs="楷体"/>
          <w:b/>
          <w:bCs/>
          <w:color w:val="auto"/>
          <w:sz w:val="32"/>
          <w:szCs w:val="32"/>
          <w:highlight w:val="none"/>
          <w:shd w:val="clear" w:color="auto" w:fill="FFFFFF"/>
          <w:lang w:val="en-US" w:eastAsia="zh-CN"/>
        </w:rPr>
        <w:t>﹍﹍﹍﹍﹍﹍﹍﹍﹍﹍﹍﹍﹍﹍﹍﹍﹍﹍﹍﹍﹍﹍﹍﹍﹍﹍﹍﹍﹍﹍</w:t>
      </w:r>
    </w:p>
    <w:p w14:paraId="299486EA">
      <w:pPr>
        <w:widowControl/>
        <w:spacing w:line="360" w:lineRule="auto"/>
        <w:jc w:val="left"/>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shd w:val="clear" w:color="auto" w:fill="FFFFFF"/>
          <w:lang w:val="en-US" w:eastAsia="zh-CN"/>
        </w:rPr>
        <w:t>说明：1.供应商可自行选择是否提供本承诺函，若不提供本承诺函的，应按采购文件要求提供相应的证明材料。</w:t>
      </w:r>
    </w:p>
    <w:p w14:paraId="59D62CEB">
      <w:pPr>
        <w:widowControl/>
        <w:spacing w:line="360" w:lineRule="auto"/>
        <w:ind w:firstLine="560" w:firstLineChars="200"/>
        <w:jc w:val="left"/>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shd w:val="clear" w:color="auto" w:fill="FFFFFF"/>
          <w:lang w:val="en-US" w:eastAsia="zh-CN"/>
        </w:rPr>
        <w:t>2.供应商可删减承诺事项，删减的承诺事项须按采购文件要求提供相应的证明材料。比如删去本承诺函第3项的，则应按采购文件要求提供依法缴纳税收和社会保障资金的良好记录。</w:t>
      </w:r>
    </w:p>
    <w:p w14:paraId="65C856EF">
      <w:pPr>
        <w:pStyle w:val="508"/>
        <w:spacing w:line="360" w:lineRule="auto"/>
        <w:rPr>
          <w:rFonts w:hint="eastAsia" w:ascii="楷体" w:hAnsi="楷体" w:eastAsia="楷体" w:cs="楷体"/>
          <w:b/>
          <w:bCs/>
          <w:color w:val="auto"/>
          <w:sz w:val="32"/>
          <w:szCs w:val="32"/>
          <w:highlight w:val="none"/>
          <w:lang w:val="en-US" w:eastAsia="zh-CN"/>
        </w:rPr>
      </w:pPr>
      <w:bookmarkStart w:id="54" w:name="_Toc256000074"/>
      <w:bookmarkEnd w:id="54"/>
    </w:p>
    <w:p w14:paraId="0A45A489">
      <w:pPr>
        <w:pStyle w:val="508"/>
        <w:spacing w:line="360" w:lineRule="auto"/>
        <w:rPr>
          <w:rFonts w:hint="eastAsia" w:ascii="楷体" w:hAnsi="楷体" w:eastAsia="楷体" w:cs="楷体"/>
          <w:b/>
          <w:bCs/>
          <w:color w:val="auto"/>
          <w:sz w:val="32"/>
          <w:szCs w:val="32"/>
          <w:highlight w:val="none"/>
          <w:lang w:val="en-US" w:eastAsia="zh-CN"/>
        </w:rPr>
      </w:pPr>
    </w:p>
    <w:p w14:paraId="0A2D2ACC">
      <w:pPr>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br w:type="page"/>
      </w:r>
    </w:p>
    <w:p w14:paraId="6E40DF24">
      <w:pPr>
        <w:pStyle w:val="508"/>
        <w:spacing w:line="360" w:lineRule="auto"/>
        <w:jc w:val="center"/>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eastAsia="zh-CN"/>
        </w:rPr>
        <w:t>六、</w:t>
      </w:r>
      <w:r>
        <w:rPr>
          <w:rFonts w:hint="eastAsia" w:ascii="楷体" w:hAnsi="楷体" w:eastAsia="楷体" w:cs="楷体"/>
          <w:b/>
          <w:bCs/>
          <w:color w:val="auto"/>
          <w:sz w:val="32"/>
          <w:szCs w:val="32"/>
          <w:highlight w:val="none"/>
        </w:rPr>
        <w:t>负责人身份证明书</w:t>
      </w:r>
    </w:p>
    <w:p w14:paraId="64AD2876">
      <w:pPr>
        <w:widowControl/>
        <w:spacing w:line="360" w:lineRule="auto"/>
        <w:ind w:firstLine="560"/>
        <w:jc w:val="left"/>
        <w:rPr>
          <w:rFonts w:hint="eastAsia" w:ascii="楷体" w:hAnsi="楷体" w:eastAsia="楷体" w:cs="楷体"/>
          <w:color w:val="auto"/>
          <w:sz w:val="24"/>
          <w:szCs w:val="24"/>
          <w:highlight w:val="none"/>
        </w:rPr>
      </w:pPr>
      <w:r>
        <w:rPr>
          <w:rFonts w:hint="eastAsia" w:ascii="楷体" w:hAnsi="楷体" w:eastAsia="楷体" w:cs="楷体"/>
          <w:color w:val="auto"/>
          <w:sz w:val="28"/>
          <w:szCs w:val="28"/>
          <w:highlight w:val="none"/>
        </w:rPr>
        <w:t>兹证明</w:t>
      </w:r>
      <w:r>
        <w:rPr>
          <w:rFonts w:hint="eastAsia" w:ascii="楷体" w:hAnsi="楷体" w:eastAsia="楷体" w:cs="楷体"/>
          <w:color w:val="auto"/>
          <w:sz w:val="28"/>
          <w:szCs w:val="28"/>
          <w:highlight w:val="none"/>
          <w:u w:val="single"/>
        </w:rPr>
        <w:t xml:space="preserve">（姓名） </w:t>
      </w:r>
      <w:r>
        <w:rPr>
          <w:rFonts w:hint="eastAsia" w:ascii="楷体" w:hAnsi="楷体" w:eastAsia="楷体" w:cs="楷体"/>
          <w:color w:val="auto"/>
          <w:sz w:val="28"/>
          <w:szCs w:val="28"/>
          <w:highlight w:val="none"/>
        </w:rPr>
        <w:t>同志，性别</w:t>
      </w:r>
      <w:r>
        <w:rPr>
          <w:rFonts w:hint="eastAsia" w:ascii="楷体" w:hAnsi="楷体" w:eastAsia="楷体" w:cs="楷体"/>
          <w:color w:val="auto"/>
          <w:sz w:val="28"/>
          <w:szCs w:val="28"/>
          <w:highlight w:val="none"/>
          <w:u w:val="single"/>
        </w:rPr>
        <w:t xml:space="preserve"> （男/女） </w:t>
      </w:r>
      <w:r>
        <w:rPr>
          <w:rFonts w:hint="eastAsia" w:ascii="楷体" w:hAnsi="楷体" w:eastAsia="楷体" w:cs="楷体"/>
          <w:color w:val="auto"/>
          <w:sz w:val="28"/>
          <w:szCs w:val="28"/>
          <w:highlight w:val="none"/>
        </w:rPr>
        <w:t>，居民身份证号</w:t>
      </w:r>
      <w:r>
        <w:rPr>
          <w:rFonts w:hint="eastAsia" w:ascii="楷体" w:hAnsi="楷体" w:eastAsia="楷体" w:cs="楷体"/>
          <w:color w:val="auto"/>
          <w:sz w:val="28"/>
          <w:szCs w:val="28"/>
          <w:highlight w:val="none"/>
          <w:u w:val="single"/>
        </w:rPr>
        <w:t xml:space="preserve"> （身份证号码） </w:t>
      </w:r>
      <w:r>
        <w:rPr>
          <w:rFonts w:hint="eastAsia" w:ascii="楷体" w:hAnsi="楷体" w:eastAsia="楷体" w:cs="楷体"/>
          <w:color w:val="auto"/>
          <w:sz w:val="28"/>
          <w:szCs w:val="28"/>
          <w:highlight w:val="none"/>
        </w:rPr>
        <w:t>，在我单位任</w:t>
      </w:r>
      <w:r>
        <w:rPr>
          <w:rFonts w:hint="eastAsia" w:ascii="楷体" w:hAnsi="楷体" w:eastAsia="楷体" w:cs="楷体"/>
          <w:color w:val="auto"/>
          <w:sz w:val="28"/>
          <w:szCs w:val="28"/>
          <w:highlight w:val="none"/>
          <w:u w:val="single"/>
        </w:rPr>
        <w:t xml:space="preserve"> （职务）</w:t>
      </w:r>
      <w:r>
        <w:rPr>
          <w:rFonts w:hint="eastAsia" w:ascii="楷体" w:hAnsi="楷体" w:eastAsia="楷体" w:cs="楷体"/>
          <w:color w:val="auto"/>
          <w:sz w:val="28"/>
          <w:szCs w:val="28"/>
          <w:highlight w:val="none"/>
        </w:rPr>
        <w:t>，系我单位主要负责人即法定代表人。</w:t>
      </w:r>
    </w:p>
    <w:p w14:paraId="6D03FF81">
      <w:pPr>
        <w:widowControl/>
        <w:spacing w:before="240" w:after="240" w:line="360" w:lineRule="auto"/>
        <w:ind w:firstLine="560"/>
        <w:jc w:val="left"/>
        <w:rPr>
          <w:rFonts w:hint="eastAsia" w:ascii="楷体" w:hAnsi="楷体" w:eastAsia="楷体" w:cs="楷体"/>
          <w:color w:val="auto"/>
          <w:sz w:val="24"/>
          <w:szCs w:val="24"/>
          <w:highlight w:val="none"/>
        </w:rPr>
      </w:pPr>
      <w:r>
        <w:rPr>
          <w:rFonts w:hint="eastAsia" w:ascii="楷体" w:hAnsi="楷体" w:eastAsia="楷体" w:cs="楷体"/>
          <w:color w:val="auto"/>
          <w:sz w:val="28"/>
          <w:szCs w:val="28"/>
          <w:highlight w:val="none"/>
        </w:rPr>
        <w:t>单位地址：</w:t>
      </w:r>
      <w:r>
        <w:rPr>
          <w:rFonts w:hint="eastAsia" w:ascii="楷体" w:hAnsi="楷体" w:eastAsia="楷体" w:cs="楷体"/>
          <w:b/>
          <w:bCs/>
          <w:color w:val="auto"/>
          <w:sz w:val="24"/>
          <w:szCs w:val="24"/>
          <w:highlight w:val="none"/>
          <w:u w:val="single"/>
        </w:rPr>
        <w:t>××</w:t>
      </w:r>
    </w:p>
    <w:p w14:paraId="287D2BAF">
      <w:pPr>
        <w:widowControl/>
        <w:spacing w:before="240" w:after="240" w:line="360" w:lineRule="auto"/>
        <w:ind w:firstLine="560"/>
        <w:jc w:val="left"/>
        <w:rPr>
          <w:rFonts w:hint="eastAsia" w:ascii="楷体" w:hAnsi="楷体" w:eastAsia="楷体" w:cs="楷体"/>
          <w:color w:val="auto"/>
          <w:sz w:val="24"/>
          <w:szCs w:val="24"/>
          <w:highlight w:val="none"/>
        </w:rPr>
      </w:pPr>
      <w:r>
        <w:rPr>
          <w:rFonts w:hint="eastAsia" w:ascii="楷体" w:hAnsi="楷体" w:eastAsia="楷体" w:cs="楷体"/>
          <w:color w:val="auto"/>
          <w:sz w:val="28"/>
          <w:szCs w:val="28"/>
          <w:highlight w:val="none"/>
        </w:rPr>
        <w:t>电   话：</w:t>
      </w:r>
      <w:r>
        <w:rPr>
          <w:rFonts w:hint="eastAsia" w:ascii="楷体" w:hAnsi="楷体" w:eastAsia="楷体" w:cs="楷体"/>
          <w:b/>
          <w:bCs/>
          <w:color w:val="auto"/>
          <w:sz w:val="24"/>
          <w:szCs w:val="24"/>
          <w:highlight w:val="none"/>
          <w:u w:val="single"/>
        </w:rPr>
        <w:t>××</w:t>
      </w:r>
    </w:p>
    <w:p w14:paraId="7327C852">
      <w:pPr>
        <w:widowControl/>
        <w:spacing w:before="240" w:after="240" w:line="360" w:lineRule="auto"/>
        <w:ind w:firstLine="560"/>
        <w:jc w:val="left"/>
        <w:rPr>
          <w:rFonts w:hint="eastAsia" w:ascii="楷体" w:hAnsi="楷体" w:eastAsia="楷体" w:cs="楷体"/>
          <w:color w:val="auto"/>
          <w:sz w:val="24"/>
          <w:szCs w:val="24"/>
          <w:highlight w:val="none"/>
        </w:rPr>
      </w:pPr>
      <w:r>
        <w:rPr>
          <w:rFonts w:hint="eastAsia" w:ascii="楷体" w:hAnsi="楷体" w:eastAsia="楷体" w:cs="楷体"/>
          <w:color w:val="auto"/>
          <w:sz w:val="28"/>
          <w:szCs w:val="28"/>
          <w:highlight w:val="none"/>
        </w:rPr>
        <w:t>单位全称：</w:t>
      </w:r>
      <w:r>
        <w:rPr>
          <w:rFonts w:hint="eastAsia" w:ascii="楷体" w:hAnsi="楷体" w:eastAsia="楷体" w:cs="楷体"/>
          <w:b/>
          <w:bCs/>
          <w:color w:val="auto"/>
          <w:sz w:val="24"/>
          <w:szCs w:val="24"/>
          <w:highlight w:val="none"/>
          <w:u w:val="single"/>
        </w:rPr>
        <w:t>××</w:t>
      </w:r>
    </w:p>
    <w:p w14:paraId="7451CAC8">
      <w:pPr>
        <w:widowControl/>
        <w:spacing w:before="240" w:after="240" w:line="360" w:lineRule="auto"/>
        <w:ind w:firstLine="560"/>
        <w:jc w:val="left"/>
        <w:rPr>
          <w:rFonts w:hint="eastAsia" w:ascii="楷体" w:hAnsi="楷体" w:eastAsia="楷体" w:cs="楷体"/>
          <w:color w:val="auto"/>
          <w:sz w:val="24"/>
          <w:szCs w:val="24"/>
          <w:highlight w:val="none"/>
        </w:rPr>
      </w:pPr>
      <w:r>
        <w:rPr>
          <w:rFonts w:hint="eastAsia" w:ascii="楷体" w:hAnsi="楷体" w:eastAsia="楷体" w:cs="楷体"/>
          <w:color w:val="auto"/>
          <w:sz w:val="28"/>
          <w:szCs w:val="28"/>
          <w:highlight w:val="none"/>
        </w:rPr>
        <w:t>单位盖章：</w:t>
      </w:r>
      <w:r>
        <w:rPr>
          <w:rFonts w:hint="eastAsia" w:ascii="楷体" w:hAnsi="楷体" w:eastAsia="楷体" w:cs="楷体"/>
          <w:b/>
          <w:bCs/>
          <w:color w:val="auto"/>
          <w:sz w:val="24"/>
          <w:szCs w:val="24"/>
          <w:highlight w:val="none"/>
          <w:u w:val="single"/>
        </w:rPr>
        <w:t>××</w:t>
      </w:r>
    </w:p>
    <w:p w14:paraId="5291C3C0">
      <w:pPr>
        <w:widowControl/>
        <w:spacing w:before="240" w:after="240" w:line="360" w:lineRule="auto"/>
        <w:ind w:firstLine="560"/>
        <w:jc w:val="both"/>
        <w:rPr>
          <w:rFonts w:hint="eastAsia" w:ascii="楷体" w:hAnsi="楷体" w:eastAsia="楷体" w:cs="楷体"/>
          <w:color w:val="auto"/>
          <w:sz w:val="24"/>
          <w:szCs w:val="24"/>
          <w:highlight w:val="none"/>
        </w:rPr>
      </w:pPr>
      <w:r>
        <w:rPr>
          <w:rFonts w:hint="eastAsia" w:ascii="楷体" w:hAnsi="楷体" w:eastAsia="楷体" w:cs="楷体"/>
          <w:color w:val="auto"/>
          <w:sz w:val="28"/>
          <w:szCs w:val="28"/>
          <w:highlight w:val="none"/>
          <w:lang w:eastAsia="zh-CN"/>
        </w:rPr>
        <w:t>日</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eastAsia="zh-CN"/>
        </w:rPr>
        <w:t>期：</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8"/>
          <w:szCs w:val="28"/>
          <w:highlight w:val="none"/>
        </w:rPr>
        <w:t>年</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8"/>
          <w:szCs w:val="28"/>
          <w:highlight w:val="none"/>
        </w:rPr>
        <w:t>月</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8"/>
          <w:szCs w:val="28"/>
          <w:highlight w:val="none"/>
        </w:rPr>
        <w:t>日</w:t>
      </w:r>
    </w:p>
    <w:p w14:paraId="03F30EDE">
      <w:pPr>
        <w:widowControl/>
        <w:spacing w:line="360" w:lineRule="auto"/>
        <w:ind w:firstLine="560"/>
        <w:jc w:val="left"/>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附：法定代表人居民身份证扫描件</w:t>
      </w:r>
    </w:p>
    <w:p w14:paraId="2CBABEDC">
      <w:pPr>
        <w:widowControl/>
        <w:tabs>
          <w:tab w:val="left" w:pos="7290"/>
        </w:tabs>
        <w:spacing w:line="360" w:lineRule="auto"/>
        <w:ind w:firstLine="560"/>
        <w:jc w:val="lef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u w:val="single"/>
        </w:rPr>
        <w:t>注：1.“法定代表人”直接参加</w:t>
      </w:r>
      <w:r>
        <w:rPr>
          <w:rFonts w:hint="eastAsia" w:ascii="楷体" w:hAnsi="楷体" w:eastAsia="楷体" w:cs="楷体"/>
          <w:color w:val="auto"/>
          <w:sz w:val="28"/>
          <w:szCs w:val="28"/>
          <w:highlight w:val="none"/>
          <w:u w:val="single"/>
          <w:lang w:eastAsia="zh-CN"/>
        </w:rPr>
        <w:t>协商</w:t>
      </w:r>
      <w:r>
        <w:rPr>
          <w:rFonts w:hint="eastAsia" w:ascii="楷体" w:hAnsi="楷体" w:eastAsia="楷体" w:cs="楷体"/>
          <w:color w:val="auto"/>
          <w:sz w:val="28"/>
          <w:szCs w:val="28"/>
          <w:highlight w:val="none"/>
          <w:u w:val="single"/>
        </w:rPr>
        <w:t>响应活动的仅需填写本身份证明</w:t>
      </w:r>
      <w:r>
        <w:rPr>
          <w:rFonts w:hint="eastAsia" w:ascii="楷体" w:hAnsi="楷体" w:eastAsia="楷体" w:cs="楷体"/>
          <w:color w:val="auto"/>
          <w:sz w:val="28"/>
          <w:szCs w:val="28"/>
          <w:highlight w:val="none"/>
        </w:rPr>
        <w:t>。</w:t>
      </w:r>
    </w:p>
    <w:p w14:paraId="3DE31709">
      <w:pPr>
        <w:widowControl/>
        <w:tabs>
          <w:tab w:val="left" w:pos="7290"/>
        </w:tabs>
        <w:spacing w:line="360" w:lineRule="auto"/>
        <w:ind w:firstLine="1124"/>
        <w:jc w:val="left"/>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u w:val="single"/>
        </w:rPr>
        <w:t>2.供应商属于非法人组织的，按照法律、行政法规规定能够对外代表其从事民事活动的主要负责人，如个人独资企业的投资人，代表合伙企业执行合伙企业事务的合伙人等，视同法定代表人。</w:t>
      </w:r>
    </w:p>
    <w:p w14:paraId="6C5099C6">
      <w:pPr>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br w:type="page"/>
      </w:r>
    </w:p>
    <w:p w14:paraId="0F386608">
      <w:pPr>
        <w:spacing w:line="360" w:lineRule="auto"/>
        <w:jc w:val="center"/>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eastAsia="zh-CN"/>
        </w:rPr>
        <w:t>七、</w:t>
      </w:r>
      <w:r>
        <w:rPr>
          <w:rFonts w:hint="eastAsia" w:ascii="楷体" w:hAnsi="楷体" w:eastAsia="楷体" w:cs="楷体"/>
          <w:b/>
          <w:bCs/>
          <w:color w:val="auto"/>
          <w:sz w:val="32"/>
          <w:szCs w:val="32"/>
          <w:highlight w:val="none"/>
        </w:rPr>
        <w:t>授权委托书</w:t>
      </w:r>
    </w:p>
    <w:p w14:paraId="5AE7D50E">
      <w:pPr>
        <w:widowControl/>
        <w:spacing w:line="360" w:lineRule="auto"/>
        <w:ind w:right="420" w:firstLine="561"/>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本授权书声明：</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（姓名）</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授权</w:t>
      </w:r>
      <w:r>
        <w:rPr>
          <w:rFonts w:hint="eastAsia" w:ascii="楷体" w:hAnsi="楷体" w:eastAsia="楷体" w:cs="楷体"/>
          <w:color w:val="auto"/>
          <w:sz w:val="28"/>
          <w:szCs w:val="28"/>
          <w:highlight w:val="none"/>
          <w:u w:val="single"/>
        </w:rPr>
        <w:t>（委托代理人的姓名、）</w:t>
      </w:r>
      <w:r>
        <w:rPr>
          <w:rFonts w:hint="eastAsia" w:ascii="楷体" w:hAnsi="楷体" w:eastAsia="楷体" w:cs="楷体"/>
          <w:color w:val="auto"/>
          <w:sz w:val="28"/>
          <w:szCs w:val="28"/>
          <w:highlight w:val="none"/>
        </w:rPr>
        <w:t>为我方</w:t>
      </w:r>
      <w:r>
        <w:rPr>
          <w:rFonts w:hint="eastAsia" w:ascii="楷体" w:hAnsi="楷体" w:eastAsia="楷体" w:cs="楷体"/>
          <w:color w:val="auto"/>
          <w:spacing w:val="-21"/>
          <w:sz w:val="28"/>
          <w:szCs w:val="28"/>
          <w:highlight w:val="none"/>
          <w:lang w:eastAsia="zh-CN"/>
        </w:rPr>
        <w:t>就</w:t>
      </w:r>
      <w:r>
        <w:rPr>
          <w:rFonts w:hint="eastAsia" w:ascii="楷体" w:hAnsi="楷体" w:eastAsia="楷体" w:cs="楷体"/>
          <w:color w:val="auto"/>
          <w:spacing w:val="-119"/>
          <w:sz w:val="28"/>
          <w:szCs w:val="28"/>
          <w:highlight w:val="none"/>
          <w:lang w:eastAsia="zh-CN"/>
        </w:rPr>
        <w:t xml:space="preserve"> </w:t>
      </w:r>
      <w:r>
        <w:rPr>
          <w:rFonts w:hint="eastAsia" w:ascii="楷体" w:hAnsi="楷体" w:eastAsia="楷体" w:cs="楷体"/>
          <w:color w:val="auto"/>
          <w:sz w:val="28"/>
          <w:szCs w:val="28"/>
          <w:highlight w:val="none"/>
          <w:u w:val="single"/>
          <w:lang w:eastAsia="zh-CN"/>
        </w:rPr>
        <w:t xml:space="preserve">         </w:t>
      </w:r>
      <w:r>
        <w:rPr>
          <w:rFonts w:hint="eastAsia" w:ascii="楷体" w:hAnsi="楷体" w:eastAsia="楷体" w:cs="楷体"/>
          <w:color w:val="auto"/>
          <w:spacing w:val="-46"/>
          <w:sz w:val="28"/>
          <w:szCs w:val="28"/>
          <w:highlight w:val="none"/>
          <w:lang w:eastAsia="zh-CN"/>
        </w:rPr>
        <w:t xml:space="preserve"> </w:t>
      </w:r>
      <w:r>
        <w:rPr>
          <w:rFonts w:hint="eastAsia" w:ascii="楷体" w:hAnsi="楷体" w:eastAsia="楷体" w:cs="楷体"/>
          <w:color w:val="auto"/>
          <w:spacing w:val="-21"/>
          <w:sz w:val="28"/>
          <w:szCs w:val="28"/>
          <w:highlight w:val="none"/>
          <w:lang w:eastAsia="zh-CN"/>
        </w:rPr>
        <w:t>（项目编号</w:t>
      </w:r>
      <w:r>
        <w:rPr>
          <w:rFonts w:hint="eastAsia" w:ascii="楷体" w:hAnsi="楷体" w:eastAsia="楷体" w:cs="楷体"/>
          <w:color w:val="auto"/>
          <w:spacing w:val="1"/>
          <w:sz w:val="28"/>
          <w:szCs w:val="28"/>
          <w:highlight w:val="none"/>
          <w:lang w:eastAsia="zh-CN"/>
        </w:rPr>
        <w:t>）</w:t>
      </w:r>
      <w:r>
        <w:rPr>
          <w:rFonts w:hint="eastAsia" w:ascii="楷体" w:hAnsi="楷体" w:eastAsia="楷体" w:cs="楷体"/>
          <w:color w:val="auto"/>
          <w:spacing w:val="-46"/>
          <w:sz w:val="28"/>
          <w:szCs w:val="28"/>
          <w:highlight w:val="none"/>
          <w:lang w:eastAsia="zh-CN"/>
        </w:rPr>
        <w:t xml:space="preserve"> </w:t>
      </w:r>
      <w:r>
        <w:rPr>
          <w:rFonts w:hint="eastAsia" w:ascii="楷体" w:hAnsi="楷体" w:eastAsia="楷体" w:cs="楷体"/>
          <w:color w:val="auto"/>
          <w:sz w:val="28"/>
          <w:szCs w:val="28"/>
          <w:highlight w:val="none"/>
          <w:u w:val="single"/>
          <w:lang w:eastAsia="zh-CN"/>
        </w:rPr>
        <w:t xml:space="preserve">           </w:t>
      </w:r>
      <w:r>
        <w:rPr>
          <w:rFonts w:hint="eastAsia" w:ascii="楷体" w:hAnsi="楷体" w:eastAsia="楷体" w:cs="楷体"/>
          <w:color w:val="auto"/>
          <w:spacing w:val="-44"/>
          <w:sz w:val="28"/>
          <w:szCs w:val="28"/>
          <w:highlight w:val="none"/>
          <w:lang w:eastAsia="zh-CN"/>
        </w:rPr>
        <w:t xml:space="preserve"> </w:t>
      </w:r>
      <w:r>
        <w:rPr>
          <w:rFonts w:hint="eastAsia" w:ascii="楷体" w:hAnsi="楷体" w:eastAsia="楷体" w:cs="楷体"/>
          <w:color w:val="auto"/>
          <w:spacing w:val="1"/>
          <w:sz w:val="28"/>
          <w:szCs w:val="28"/>
          <w:highlight w:val="none"/>
          <w:lang w:eastAsia="zh-CN"/>
        </w:rPr>
        <w:t>（</w:t>
      </w:r>
      <w:r>
        <w:rPr>
          <w:rFonts w:hint="eastAsia" w:ascii="楷体" w:hAnsi="楷体" w:eastAsia="楷体" w:cs="楷体"/>
          <w:color w:val="auto"/>
          <w:spacing w:val="-21"/>
          <w:sz w:val="28"/>
          <w:szCs w:val="28"/>
          <w:highlight w:val="none"/>
          <w:lang w:eastAsia="zh-CN"/>
        </w:rPr>
        <w:t>项目名称）协商的</w:t>
      </w:r>
      <w:r>
        <w:rPr>
          <w:rFonts w:hint="eastAsia" w:ascii="楷体" w:hAnsi="楷体" w:eastAsia="楷体" w:cs="楷体"/>
          <w:color w:val="auto"/>
          <w:spacing w:val="-11"/>
          <w:sz w:val="28"/>
          <w:szCs w:val="28"/>
          <w:highlight w:val="none"/>
          <w:lang w:eastAsia="zh-CN"/>
        </w:rPr>
        <w:t>合</w:t>
      </w:r>
      <w:r>
        <w:rPr>
          <w:rFonts w:hint="eastAsia" w:ascii="楷体" w:hAnsi="楷体" w:eastAsia="楷体" w:cs="楷体"/>
          <w:color w:val="auto"/>
          <w:spacing w:val="-1"/>
          <w:sz w:val="28"/>
          <w:szCs w:val="28"/>
          <w:highlight w:val="none"/>
          <w:lang w:eastAsia="zh-CN"/>
        </w:rPr>
        <w:t>法代理人，以本公司名义全权处理一切与该项目协商有关的事务</w:t>
      </w:r>
      <w:r>
        <w:rPr>
          <w:rFonts w:hint="eastAsia" w:ascii="楷体" w:hAnsi="楷体" w:eastAsia="楷体" w:cs="楷体"/>
          <w:color w:val="auto"/>
          <w:spacing w:val="-2"/>
          <w:sz w:val="28"/>
          <w:szCs w:val="28"/>
          <w:highlight w:val="none"/>
          <w:lang w:eastAsia="zh-CN"/>
        </w:rPr>
        <w:t>（含合同签订）。</w:t>
      </w:r>
    </w:p>
    <w:p w14:paraId="39A42128">
      <w:pPr>
        <w:widowControl/>
        <w:tabs>
          <w:tab w:val="left" w:pos="5561"/>
        </w:tabs>
        <w:spacing w:line="360" w:lineRule="auto"/>
        <w:ind w:firstLine="560"/>
        <w:rPr>
          <w:rFonts w:hint="eastAsia" w:ascii="楷体" w:hAnsi="楷体" w:eastAsia="楷体" w:cs="楷体"/>
          <w:color w:val="auto"/>
          <w:sz w:val="24"/>
          <w:szCs w:val="24"/>
          <w:highlight w:val="none"/>
        </w:rPr>
      </w:pPr>
      <w:r>
        <w:rPr>
          <w:rFonts w:hint="eastAsia" w:ascii="楷体" w:hAnsi="楷体" w:eastAsia="楷体" w:cs="楷体"/>
          <w:color w:val="auto"/>
          <w:sz w:val="28"/>
          <w:szCs w:val="28"/>
          <w:highlight w:val="none"/>
        </w:rPr>
        <w:tab/>
      </w:r>
    </w:p>
    <w:p w14:paraId="5B76C6B3">
      <w:pPr>
        <w:widowControl/>
        <w:tabs>
          <w:tab w:val="left" w:pos="5561"/>
        </w:tabs>
        <w:spacing w:line="360" w:lineRule="auto"/>
        <w:ind w:firstLine="650"/>
        <w:rPr>
          <w:rFonts w:hint="eastAsia" w:ascii="楷体" w:hAnsi="楷体" w:eastAsia="楷体" w:cs="楷体"/>
          <w:color w:val="auto"/>
          <w:sz w:val="24"/>
          <w:szCs w:val="24"/>
          <w:highlight w:val="none"/>
        </w:rPr>
      </w:pPr>
      <w:r>
        <w:rPr>
          <w:rFonts w:hint="eastAsia" w:ascii="楷体" w:hAnsi="楷体" w:eastAsia="楷体" w:cs="楷体"/>
          <w:color w:val="auto"/>
          <w:sz w:val="28"/>
          <w:szCs w:val="28"/>
          <w:highlight w:val="none"/>
        </w:rPr>
        <w:t>本授权委托书于</w:t>
      </w:r>
      <w:r>
        <w:rPr>
          <w:rFonts w:hint="eastAsia" w:ascii="楷体" w:hAnsi="楷体" w:eastAsia="楷体" w:cs="楷体"/>
          <w:color w:val="auto"/>
          <w:sz w:val="28"/>
          <w:szCs w:val="28"/>
          <w:highlight w:val="none"/>
          <w:u w:val="single"/>
        </w:rPr>
        <w:t>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年</w:t>
      </w:r>
      <w:r>
        <w:rPr>
          <w:rFonts w:hint="eastAsia" w:ascii="楷体" w:hAnsi="楷体" w:eastAsia="楷体" w:cs="楷体"/>
          <w:color w:val="auto"/>
          <w:sz w:val="28"/>
          <w:szCs w:val="28"/>
          <w:highlight w:val="none"/>
          <w:u w:val="single"/>
        </w:rPr>
        <w:t>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月</w:t>
      </w:r>
      <w:r>
        <w:rPr>
          <w:rFonts w:hint="eastAsia" w:ascii="楷体" w:hAnsi="楷体" w:eastAsia="楷体" w:cs="楷体"/>
          <w:color w:val="auto"/>
          <w:sz w:val="28"/>
          <w:szCs w:val="28"/>
          <w:highlight w:val="none"/>
          <w:u w:val="single"/>
        </w:rPr>
        <w:t>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日在相应位置签字或盖章后生效，特此声明。</w:t>
      </w:r>
    </w:p>
    <w:p w14:paraId="75E4C80E">
      <w:pPr>
        <w:widowControl/>
        <w:spacing w:line="360" w:lineRule="auto"/>
        <w:ind w:firstLine="200"/>
        <w:rPr>
          <w:rFonts w:hint="eastAsia" w:ascii="楷体" w:hAnsi="楷体" w:eastAsia="楷体" w:cs="楷体"/>
          <w:color w:val="auto"/>
          <w:sz w:val="28"/>
          <w:szCs w:val="28"/>
          <w:highlight w:val="none"/>
        </w:rPr>
      </w:pPr>
    </w:p>
    <w:p w14:paraId="2F6B888A">
      <w:pPr>
        <w:widowControl/>
        <w:spacing w:line="360" w:lineRule="auto"/>
        <w:ind w:firstLine="200"/>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法定代表人（负责人）签章：</w:t>
      </w:r>
      <w:r>
        <w:rPr>
          <w:rFonts w:hint="eastAsia" w:ascii="楷体" w:hAnsi="楷体" w:eastAsia="楷体" w:cs="楷体"/>
          <w:color w:val="auto"/>
          <w:sz w:val="24"/>
          <w:szCs w:val="24"/>
          <w:highlight w:val="none"/>
          <w:u w:val="single"/>
          <w:lang w:val="en-US" w:eastAsia="zh-CN"/>
        </w:rPr>
        <w:t xml:space="preserve">                    </w:t>
      </w:r>
    </w:p>
    <w:p w14:paraId="56ED4282">
      <w:pPr>
        <w:widowControl/>
        <w:spacing w:line="360" w:lineRule="auto"/>
        <w:ind w:firstLine="20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8"/>
          <w:szCs w:val="28"/>
          <w:highlight w:val="none"/>
        </w:rPr>
        <w:t>委托代理人身份证号码：</w:t>
      </w:r>
      <w:r>
        <w:rPr>
          <w:rFonts w:hint="eastAsia" w:ascii="楷体" w:hAnsi="楷体" w:eastAsia="楷体" w:cs="楷体"/>
          <w:color w:val="auto"/>
          <w:sz w:val="24"/>
          <w:szCs w:val="24"/>
          <w:highlight w:val="none"/>
          <w:u w:val="single"/>
        </w:rPr>
        <w:t>       </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u w:val="single"/>
        </w:rPr>
        <w:t>       </w:t>
      </w:r>
      <w:r>
        <w:rPr>
          <w:rFonts w:hint="eastAsia" w:ascii="楷体" w:hAnsi="楷体" w:eastAsia="楷体" w:cs="楷体"/>
          <w:color w:val="auto"/>
          <w:sz w:val="24"/>
          <w:szCs w:val="24"/>
          <w:highlight w:val="none"/>
          <w:u w:val="single"/>
          <w:lang w:val="en-US" w:eastAsia="zh-CN"/>
        </w:rPr>
        <w:t xml:space="preserve">   </w:t>
      </w:r>
    </w:p>
    <w:p w14:paraId="2A3B8A78">
      <w:pPr>
        <w:widowControl/>
        <w:spacing w:line="360" w:lineRule="auto"/>
        <w:ind w:firstLine="200"/>
        <w:rPr>
          <w:rFonts w:hint="eastAsia" w:ascii="楷体" w:hAnsi="楷体" w:eastAsia="楷体" w:cs="楷体"/>
          <w:color w:val="auto"/>
          <w:sz w:val="24"/>
          <w:szCs w:val="24"/>
          <w:highlight w:val="none"/>
          <w:u w:val="single"/>
          <w:lang w:val="en-US" w:eastAsia="zh-CN"/>
        </w:rPr>
      </w:pPr>
      <w:r>
        <w:rPr>
          <w:rFonts w:hint="eastAsia" w:ascii="楷体" w:hAnsi="楷体" w:eastAsia="楷体" w:cs="楷体"/>
          <w:color w:val="auto"/>
          <w:sz w:val="28"/>
          <w:szCs w:val="28"/>
          <w:highlight w:val="none"/>
        </w:rPr>
        <w:t>委托代理人联系电话：（手机）</w:t>
      </w:r>
      <w:r>
        <w:rPr>
          <w:rFonts w:hint="eastAsia" w:ascii="楷体" w:hAnsi="楷体" w:eastAsia="楷体" w:cs="楷体"/>
          <w:color w:val="auto"/>
          <w:sz w:val="24"/>
          <w:szCs w:val="24"/>
          <w:highlight w:val="none"/>
          <w:u w:val="single"/>
        </w:rPr>
        <w:t>           </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u w:val="single"/>
          <w:lang w:val="en-US" w:eastAsia="zh-CN"/>
        </w:rPr>
        <w:t xml:space="preserve">   </w:t>
      </w:r>
    </w:p>
    <w:p w14:paraId="5E6AB2B1">
      <w:pPr>
        <w:widowControl/>
        <w:spacing w:line="360" w:lineRule="auto"/>
        <w:ind w:firstLine="200"/>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供应商名称（公章）：</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8"/>
          <w:szCs w:val="28"/>
          <w:highlight w:val="none"/>
          <w:lang w:val="en-US" w:eastAsia="zh-CN"/>
        </w:rPr>
        <w:t xml:space="preserve">   </w:t>
      </w:r>
    </w:p>
    <w:p w14:paraId="3057074B">
      <w:pPr>
        <w:widowControl/>
        <w:spacing w:line="360" w:lineRule="auto"/>
        <w:ind w:firstLine="200"/>
        <w:rPr>
          <w:rFonts w:hint="eastAsia" w:ascii="楷体" w:hAnsi="楷体" w:eastAsia="楷体" w:cs="楷体"/>
          <w:color w:val="auto"/>
          <w:sz w:val="24"/>
          <w:szCs w:val="24"/>
          <w:highlight w:val="none"/>
        </w:rPr>
      </w:pPr>
      <w:r>
        <w:rPr>
          <w:rFonts w:hint="eastAsia" w:ascii="楷体" w:hAnsi="楷体" w:eastAsia="楷体" w:cs="楷体"/>
          <w:color w:val="auto"/>
          <w:sz w:val="28"/>
          <w:szCs w:val="28"/>
          <w:highlight w:val="none"/>
        </w:rPr>
        <w:t>日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期：</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8"/>
          <w:szCs w:val="28"/>
          <w:highlight w:val="none"/>
        </w:rPr>
        <w:t>年</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8"/>
          <w:szCs w:val="28"/>
          <w:highlight w:val="none"/>
        </w:rPr>
        <w:t>月</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8"/>
          <w:szCs w:val="28"/>
          <w:highlight w:val="none"/>
        </w:rPr>
        <w:t>日</w:t>
      </w:r>
    </w:p>
    <w:p w14:paraId="4EE00054">
      <w:pPr>
        <w:widowControl/>
        <w:spacing w:line="360" w:lineRule="auto"/>
        <w:ind w:firstLine="643"/>
        <w:rPr>
          <w:rFonts w:hint="eastAsia" w:ascii="楷体" w:hAnsi="楷体" w:eastAsia="楷体" w:cs="楷体"/>
          <w:b/>
          <w:bCs/>
          <w:color w:val="auto"/>
          <w:sz w:val="24"/>
          <w:szCs w:val="24"/>
          <w:highlight w:val="none"/>
        </w:rPr>
      </w:pPr>
    </w:p>
    <w:p w14:paraId="6CC64EFA">
      <w:pPr>
        <w:widowControl/>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附：委托代理人居民身份证扫描件</w:t>
      </w:r>
    </w:p>
    <w:p w14:paraId="41B370EB">
      <w:pPr>
        <w:widowControl/>
        <w:spacing w:line="360" w:lineRule="auto"/>
        <w:ind w:firstLine="560"/>
        <w:jc w:val="lef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u w:val="single"/>
        </w:rPr>
        <w:t>注：“法定代表人（负责人）”授权委托其他人</w:t>
      </w:r>
      <w:r>
        <w:rPr>
          <w:rFonts w:hint="eastAsia" w:ascii="楷体" w:hAnsi="楷体" w:eastAsia="楷体" w:cs="楷体"/>
          <w:color w:val="auto"/>
          <w:sz w:val="28"/>
          <w:szCs w:val="28"/>
          <w:highlight w:val="none"/>
          <w:u w:val="single"/>
          <w:lang w:eastAsia="zh-CN"/>
        </w:rPr>
        <w:t>协商</w:t>
      </w:r>
      <w:r>
        <w:rPr>
          <w:rFonts w:hint="eastAsia" w:ascii="楷体" w:hAnsi="楷体" w:eastAsia="楷体" w:cs="楷体"/>
          <w:color w:val="auto"/>
          <w:sz w:val="28"/>
          <w:szCs w:val="28"/>
          <w:highlight w:val="none"/>
          <w:u w:val="single"/>
        </w:rPr>
        <w:t>的，须填写法定代表人身份证明书和本授权委托书</w:t>
      </w:r>
      <w:r>
        <w:rPr>
          <w:rFonts w:hint="eastAsia" w:ascii="楷体" w:hAnsi="楷体" w:eastAsia="楷体" w:cs="楷体"/>
          <w:color w:val="auto"/>
          <w:sz w:val="28"/>
          <w:szCs w:val="28"/>
          <w:highlight w:val="none"/>
        </w:rPr>
        <w:t>。</w:t>
      </w:r>
    </w:p>
    <w:p w14:paraId="5ACAF325">
      <w:pPr>
        <w:widowControl/>
        <w:spacing w:line="360" w:lineRule="auto"/>
        <w:ind w:firstLine="840"/>
        <w:jc w:val="left"/>
        <w:rPr>
          <w:rFonts w:hint="eastAsia" w:ascii="楷体" w:hAnsi="楷体" w:eastAsia="楷体" w:cs="楷体"/>
          <w:bCs/>
          <w:color w:val="auto"/>
          <w:sz w:val="28"/>
          <w:szCs w:val="28"/>
          <w:highlight w:val="none"/>
        </w:rPr>
      </w:pPr>
      <w:r>
        <w:rPr>
          <w:rFonts w:hint="eastAsia" w:ascii="楷体" w:hAnsi="楷体" w:eastAsia="楷体" w:cs="楷体"/>
          <w:color w:val="auto"/>
          <w:highlight w:val="none"/>
        </w:rPr>
        <w:t xml:space="preserve">   </w:t>
      </w:r>
      <w:r>
        <w:rPr>
          <w:rFonts w:hint="eastAsia" w:ascii="楷体" w:hAnsi="楷体" w:eastAsia="楷体" w:cs="楷体"/>
          <w:color w:val="auto"/>
          <w:highlight w:val="none"/>
        </w:rPr>
        <w:br w:type="page" w:clear="all"/>
      </w:r>
    </w:p>
    <w:p w14:paraId="482042FA">
      <w:pPr>
        <w:spacing w:line="360" w:lineRule="auto"/>
        <w:jc w:val="center"/>
        <w:rPr>
          <w:rFonts w:hint="eastAsia" w:ascii="楷体" w:hAnsi="楷体" w:eastAsia="楷体" w:cs="楷体"/>
          <w:b/>
          <w:bCs/>
          <w:color w:val="auto"/>
          <w:sz w:val="32"/>
          <w:szCs w:val="32"/>
          <w:highlight w:val="none"/>
          <w:lang w:val="en-US" w:eastAsia="zh-CN"/>
        </w:rPr>
      </w:pPr>
      <w:bookmarkStart w:id="55" w:name="_Toc142925687"/>
      <w:r>
        <w:rPr>
          <w:rFonts w:hint="eastAsia" w:ascii="楷体" w:hAnsi="楷体" w:eastAsia="楷体" w:cs="楷体"/>
          <w:b/>
          <w:bCs/>
          <w:color w:val="auto"/>
          <w:sz w:val="32"/>
          <w:szCs w:val="32"/>
          <w:highlight w:val="none"/>
          <w:lang w:val="en-US" w:eastAsia="zh-CN"/>
        </w:rPr>
        <w:t>八、同类项目成功案例一览表</w:t>
      </w:r>
    </w:p>
    <w:p w14:paraId="39921DEC">
      <w:pPr>
        <w:pStyle w:val="537"/>
        <w:spacing w:line="360" w:lineRule="auto"/>
        <w:jc w:val="center"/>
        <w:outlineLvl w:val="9"/>
        <w:rPr>
          <w:rFonts w:hint="eastAsia" w:ascii="楷体" w:hAnsi="楷体" w:eastAsia="楷体" w:cs="楷体"/>
          <w:b/>
          <w:color w:val="auto"/>
          <w:sz w:val="24"/>
          <w:highlight w:val="none"/>
        </w:rPr>
      </w:pP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6"/>
        <w:gridCol w:w="2935"/>
        <w:gridCol w:w="2154"/>
        <w:gridCol w:w="2543"/>
        <w:gridCol w:w="1200"/>
      </w:tblGrid>
      <w:tr w14:paraId="6E945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565" w:type="pct"/>
            <w:noWrap w:val="0"/>
            <w:vAlign w:val="center"/>
          </w:tcPr>
          <w:p w14:paraId="66FD9B9A">
            <w:pPr>
              <w:pStyle w:val="537"/>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序号</w:t>
            </w:r>
          </w:p>
        </w:tc>
        <w:tc>
          <w:tcPr>
            <w:tcW w:w="1473" w:type="pct"/>
            <w:noWrap w:val="0"/>
            <w:vAlign w:val="center"/>
          </w:tcPr>
          <w:p w14:paraId="0DCF079A">
            <w:pPr>
              <w:pStyle w:val="537"/>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项目名称</w:t>
            </w:r>
          </w:p>
        </w:tc>
        <w:tc>
          <w:tcPr>
            <w:tcW w:w="1081" w:type="pct"/>
            <w:noWrap w:val="0"/>
            <w:vAlign w:val="center"/>
          </w:tcPr>
          <w:p w14:paraId="6AD17595">
            <w:pPr>
              <w:pStyle w:val="537"/>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合同金额</w:t>
            </w:r>
          </w:p>
        </w:tc>
        <w:tc>
          <w:tcPr>
            <w:tcW w:w="1276" w:type="pct"/>
            <w:noWrap w:val="0"/>
            <w:vAlign w:val="center"/>
          </w:tcPr>
          <w:p w14:paraId="2EED79B0">
            <w:pPr>
              <w:pStyle w:val="537"/>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采购单位名称</w:t>
            </w:r>
          </w:p>
        </w:tc>
        <w:tc>
          <w:tcPr>
            <w:tcW w:w="602" w:type="pct"/>
            <w:noWrap w:val="0"/>
            <w:vAlign w:val="center"/>
          </w:tcPr>
          <w:p w14:paraId="64AD4C9B">
            <w:pPr>
              <w:pStyle w:val="537"/>
              <w:spacing w:line="360" w:lineRule="auto"/>
              <w:jc w:val="center"/>
              <w:outlineLvl w:val="9"/>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rPr>
              <w:t>备注</w:t>
            </w:r>
          </w:p>
        </w:tc>
      </w:tr>
      <w:tr w14:paraId="1696A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565" w:type="pct"/>
            <w:noWrap w:val="0"/>
            <w:vAlign w:val="top"/>
          </w:tcPr>
          <w:p w14:paraId="174ACD33">
            <w:pPr>
              <w:pStyle w:val="537"/>
              <w:spacing w:line="360" w:lineRule="auto"/>
              <w:outlineLvl w:val="9"/>
              <w:rPr>
                <w:rFonts w:hint="eastAsia" w:ascii="楷体" w:hAnsi="楷体" w:eastAsia="楷体" w:cs="楷体"/>
                <w:color w:val="auto"/>
                <w:kern w:val="0"/>
                <w:sz w:val="28"/>
                <w:szCs w:val="28"/>
                <w:highlight w:val="none"/>
              </w:rPr>
            </w:pPr>
          </w:p>
        </w:tc>
        <w:tc>
          <w:tcPr>
            <w:tcW w:w="1473" w:type="pct"/>
            <w:noWrap w:val="0"/>
            <w:vAlign w:val="top"/>
          </w:tcPr>
          <w:p w14:paraId="70222E1D">
            <w:pPr>
              <w:pStyle w:val="537"/>
              <w:spacing w:line="360" w:lineRule="auto"/>
              <w:outlineLvl w:val="9"/>
              <w:rPr>
                <w:rFonts w:hint="eastAsia" w:ascii="楷体" w:hAnsi="楷体" w:eastAsia="楷体" w:cs="楷体"/>
                <w:color w:val="auto"/>
                <w:kern w:val="0"/>
                <w:sz w:val="28"/>
                <w:szCs w:val="28"/>
                <w:highlight w:val="none"/>
              </w:rPr>
            </w:pPr>
          </w:p>
        </w:tc>
        <w:tc>
          <w:tcPr>
            <w:tcW w:w="1081" w:type="pct"/>
            <w:noWrap w:val="0"/>
            <w:vAlign w:val="top"/>
          </w:tcPr>
          <w:p w14:paraId="632A1064">
            <w:pPr>
              <w:pStyle w:val="537"/>
              <w:spacing w:line="360" w:lineRule="auto"/>
              <w:outlineLvl w:val="9"/>
              <w:rPr>
                <w:rFonts w:hint="eastAsia" w:ascii="楷体" w:hAnsi="楷体" w:eastAsia="楷体" w:cs="楷体"/>
                <w:color w:val="auto"/>
                <w:kern w:val="0"/>
                <w:sz w:val="28"/>
                <w:szCs w:val="28"/>
                <w:highlight w:val="none"/>
              </w:rPr>
            </w:pPr>
          </w:p>
        </w:tc>
        <w:tc>
          <w:tcPr>
            <w:tcW w:w="1276" w:type="pct"/>
            <w:noWrap w:val="0"/>
            <w:vAlign w:val="top"/>
          </w:tcPr>
          <w:p w14:paraId="7C73AAD7">
            <w:pPr>
              <w:pStyle w:val="537"/>
              <w:spacing w:line="360" w:lineRule="auto"/>
              <w:outlineLvl w:val="9"/>
              <w:rPr>
                <w:rFonts w:hint="eastAsia" w:ascii="楷体" w:hAnsi="楷体" w:eastAsia="楷体" w:cs="楷体"/>
                <w:color w:val="auto"/>
                <w:kern w:val="0"/>
                <w:sz w:val="28"/>
                <w:szCs w:val="28"/>
                <w:highlight w:val="none"/>
              </w:rPr>
            </w:pPr>
          </w:p>
        </w:tc>
        <w:tc>
          <w:tcPr>
            <w:tcW w:w="602" w:type="pct"/>
            <w:noWrap w:val="0"/>
            <w:vAlign w:val="top"/>
          </w:tcPr>
          <w:p w14:paraId="44408901">
            <w:pPr>
              <w:pStyle w:val="537"/>
              <w:spacing w:line="360" w:lineRule="auto"/>
              <w:outlineLvl w:val="9"/>
              <w:rPr>
                <w:rFonts w:hint="eastAsia" w:ascii="楷体" w:hAnsi="楷体" w:eastAsia="楷体" w:cs="楷体"/>
                <w:color w:val="auto"/>
                <w:kern w:val="0"/>
                <w:sz w:val="28"/>
                <w:szCs w:val="28"/>
                <w:highlight w:val="none"/>
              </w:rPr>
            </w:pPr>
          </w:p>
        </w:tc>
      </w:tr>
      <w:tr w14:paraId="551AE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565" w:type="pct"/>
            <w:noWrap w:val="0"/>
            <w:vAlign w:val="top"/>
          </w:tcPr>
          <w:p w14:paraId="59906810">
            <w:pPr>
              <w:pStyle w:val="537"/>
              <w:spacing w:line="360" w:lineRule="auto"/>
              <w:outlineLvl w:val="9"/>
              <w:rPr>
                <w:rFonts w:hint="eastAsia" w:ascii="楷体" w:hAnsi="楷体" w:eastAsia="楷体" w:cs="楷体"/>
                <w:color w:val="auto"/>
                <w:kern w:val="0"/>
                <w:sz w:val="28"/>
                <w:szCs w:val="28"/>
                <w:highlight w:val="none"/>
              </w:rPr>
            </w:pPr>
          </w:p>
        </w:tc>
        <w:tc>
          <w:tcPr>
            <w:tcW w:w="1473" w:type="pct"/>
            <w:noWrap w:val="0"/>
            <w:vAlign w:val="top"/>
          </w:tcPr>
          <w:p w14:paraId="730DF7C2">
            <w:pPr>
              <w:pStyle w:val="537"/>
              <w:spacing w:line="360" w:lineRule="auto"/>
              <w:outlineLvl w:val="9"/>
              <w:rPr>
                <w:rFonts w:hint="eastAsia" w:ascii="楷体" w:hAnsi="楷体" w:eastAsia="楷体" w:cs="楷体"/>
                <w:color w:val="auto"/>
                <w:kern w:val="0"/>
                <w:sz w:val="28"/>
                <w:szCs w:val="28"/>
                <w:highlight w:val="none"/>
              </w:rPr>
            </w:pPr>
          </w:p>
        </w:tc>
        <w:tc>
          <w:tcPr>
            <w:tcW w:w="1081" w:type="pct"/>
            <w:noWrap w:val="0"/>
            <w:vAlign w:val="top"/>
          </w:tcPr>
          <w:p w14:paraId="21BCCCD7">
            <w:pPr>
              <w:pStyle w:val="537"/>
              <w:spacing w:line="360" w:lineRule="auto"/>
              <w:outlineLvl w:val="9"/>
              <w:rPr>
                <w:rFonts w:hint="eastAsia" w:ascii="楷体" w:hAnsi="楷体" w:eastAsia="楷体" w:cs="楷体"/>
                <w:color w:val="auto"/>
                <w:kern w:val="0"/>
                <w:sz w:val="28"/>
                <w:szCs w:val="28"/>
                <w:highlight w:val="none"/>
              </w:rPr>
            </w:pPr>
          </w:p>
        </w:tc>
        <w:tc>
          <w:tcPr>
            <w:tcW w:w="1276" w:type="pct"/>
            <w:noWrap w:val="0"/>
            <w:vAlign w:val="top"/>
          </w:tcPr>
          <w:p w14:paraId="7E76C44F">
            <w:pPr>
              <w:pStyle w:val="537"/>
              <w:spacing w:line="360" w:lineRule="auto"/>
              <w:outlineLvl w:val="9"/>
              <w:rPr>
                <w:rFonts w:hint="eastAsia" w:ascii="楷体" w:hAnsi="楷体" w:eastAsia="楷体" w:cs="楷体"/>
                <w:color w:val="auto"/>
                <w:kern w:val="0"/>
                <w:sz w:val="28"/>
                <w:szCs w:val="28"/>
                <w:highlight w:val="none"/>
              </w:rPr>
            </w:pPr>
          </w:p>
        </w:tc>
        <w:tc>
          <w:tcPr>
            <w:tcW w:w="602" w:type="pct"/>
            <w:noWrap w:val="0"/>
            <w:vAlign w:val="top"/>
          </w:tcPr>
          <w:p w14:paraId="2C36B808">
            <w:pPr>
              <w:pStyle w:val="537"/>
              <w:spacing w:line="360" w:lineRule="auto"/>
              <w:outlineLvl w:val="9"/>
              <w:rPr>
                <w:rFonts w:hint="eastAsia" w:ascii="楷体" w:hAnsi="楷体" w:eastAsia="楷体" w:cs="楷体"/>
                <w:color w:val="auto"/>
                <w:kern w:val="0"/>
                <w:sz w:val="28"/>
                <w:szCs w:val="28"/>
                <w:highlight w:val="none"/>
              </w:rPr>
            </w:pPr>
          </w:p>
        </w:tc>
      </w:tr>
      <w:tr w14:paraId="18B5A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565" w:type="pct"/>
            <w:noWrap w:val="0"/>
            <w:vAlign w:val="top"/>
          </w:tcPr>
          <w:p w14:paraId="307B21FF">
            <w:pPr>
              <w:pStyle w:val="537"/>
              <w:spacing w:line="360" w:lineRule="auto"/>
              <w:outlineLvl w:val="9"/>
              <w:rPr>
                <w:rFonts w:hint="eastAsia" w:ascii="楷体" w:hAnsi="楷体" w:eastAsia="楷体" w:cs="楷体"/>
                <w:color w:val="auto"/>
                <w:kern w:val="0"/>
                <w:sz w:val="28"/>
                <w:szCs w:val="28"/>
                <w:highlight w:val="none"/>
              </w:rPr>
            </w:pPr>
          </w:p>
        </w:tc>
        <w:tc>
          <w:tcPr>
            <w:tcW w:w="1473" w:type="pct"/>
            <w:noWrap w:val="0"/>
            <w:vAlign w:val="top"/>
          </w:tcPr>
          <w:p w14:paraId="5AFB3070">
            <w:pPr>
              <w:pStyle w:val="537"/>
              <w:spacing w:line="360" w:lineRule="auto"/>
              <w:outlineLvl w:val="9"/>
              <w:rPr>
                <w:rFonts w:hint="eastAsia" w:ascii="楷体" w:hAnsi="楷体" w:eastAsia="楷体" w:cs="楷体"/>
                <w:color w:val="auto"/>
                <w:kern w:val="0"/>
                <w:sz w:val="28"/>
                <w:szCs w:val="28"/>
                <w:highlight w:val="none"/>
              </w:rPr>
            </w:pPr>
          </w:p>
        </w:tc>
        <w:tc>
          <w:tcPr>
            <w:tcW w:w="1081" w:type="pct"/>
            <w:noWrap w:val="0"/>
            <w:vAlign w:val="top"/>
          </w:tcPr>
          <w:p w14:paraId="040A4870">
            <w:pPr>
              <w:pStyle w:val="537"/>
              <w:spacing w:line="360" w:lineRule="auto"/>
              <w:outlineLvl w:val="9"/>
              <w:rPr>
                <w:rFonts w:hint="eastAsia" w:ascii="楷体" w:hAnsi="楷体" w:eastAsia="楷体" w:cs="楷体"/>
                <w:color w:val="auto"/>
                <w:kern w:val="0"/>
                <w:sz w:val="28"/>
                <w:szCs w:val="28"/>
                <w:highlight w:val="none"/>
              </w:rPr>
            </w:pPr>
          </w:p>
        </w:tc>
        <w:tc>
          <w:tcPr>
            <w:tcW w:w="1276" w:type="pct"/>
            <w:noWrap w:val="0"/>
            <w:vAlign w:val="top"/>
          </w:tcPr>
          <w:p w14:paraId="40E95024">
            <w:pPr>
              <w:pStyle w:val="537"/>
              <w:spacing w:line="360" w:lineRule="auto"/>
              <w:outlineLvl w:val="9"/>
              <w:rPr>
                <w:rFonts w:hint="eastAsia" w:ascii="楷体" w:hAnsi="楷体" w:eastAsia="楷体" w:cs="楷体"/>
                <w:color w:val="auto"/>
                <w:kern w:val="0"/>
                <w:sz w:val="28"/>
                <w:szCs w:val="28"/>
                <w:highlight w:val="none"/>
              </w:rPr>
            </w:pPr>
          </w:p>
        </w:tc>
        <w:tc>
          <w:tcPr>
            <w:tcW w:w="602" w:type="pct"/>
            <w:noWrap w:val="0"/>
            <w:vAlign w:val="top"/>
          </w:tcPr>
          <w:p w14:paraId="467F78D2">
            <w:pPr>
              <w:pStyle w:val="537"/>
              <w:spacing w:line="360" w:lineRule="auto"/>
              <w:outlineLvl w:val="9"/>
              <w:rPr>
                <w:rFonts w:hint="eastAsia" w:ascii="楷体" w:hAnsi="楷体" w:eastAsia="楷体" w:cs="楷体"/>
                <w:color w:val="auto"/>
                <w:kern w:val="0"/>
                <w:sz w:val="28"/>
                <w:szCs w:val="28"/>
                <w:highlight w:val="none"/>
              </w:rPr>
            </w:pPr>
          </w:p>
        </w:tc>
      </w:tr>
      <w:tr w14:paraId="478C5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65" w:type="pct"/>
            <w:noWrap w:val="0"/>
            <w:vAlign w:val="top"/>
          </w:tcPr>
          <w:p w14:paraId="6398B8DD">
            <w:pPr>
              <w:pStyle w:val="537"/>
              <w:spacing w:line="360" w:lineRule="auto"/>
              <w:outlineLvl w:val="9"/>
              <w:rPr>
                <w:rFonts w:hint="eastAsia" w:ascii="楷体" w:hAnsi="楷体" w:eastAsia="楷体" w:cs="楷体"/>
                <w:color w:val="auto"/>
                <w:kern w:val="0"/>
                <w:sz w:val="28"/>
                <w:szCs w:val="28"/>
                <w:highlight w:val="none"/>
              </w:rPr>
            </w:pPr>
          </w:p>
        </w:tc>
        <w:tc>
          <w:tcPr>
            <w:tcW w:w="1473" w:type="pct"/>
            <w:noWrap w:val="0"/>
            <w:vAlign w:val="top"/>
          </w:tcPr>
          <w:p w14:paraId="2501D628">
            <w:pPr>
              <w:pStyle w:val="537"/>
              <w:spacing w:line="360" w:lineRule="auto"/>
              <w:outlineLvl w:val="9"/>
              <w:rPr>
                <w:rFonts w:hint="eastAsia" w:ascii="楷体" w:hAnsi="楷体" w:eastAsia="楷体" w:cs="楷体"/>
                <w:color w:val="auto"/>
                <w:kern w:val="0"/>
                <w:sz w:val="28"/>
                <w:szCs w:val="28"/>
                <w:highlight w:val="none"/>
              </w:rPr>
            </w:pPr>
          </w:p>
        </w:tc>
        <w:tc>
          <w:tcPr>
            <w:tcW w:w="1081" w:type="pct"/>
            <w:noWrap w:val="0"/>
            <w:vAlign w:val="top"/>
          </w:tcPr>
          <w:p w14:paraId="6BA64DB3">
            <w:pPr>
              <w:pStyle w:val="537"/>
              <w:spacing w:line="360" w:lineRule="auto"/>
              <w:outlineLvl w:val="9"/>
              <w:rPr>
                <w:rFonts w:hint="eastAsia" w:ascii="楷体" w:hAnsi="楷体" w:eastAsia="楷体" w:cs="楷体"/>
                <w:color w:val="auto"/>
                <w:kern w:val="0"/>
                <w:sz w:val="28"/>
                <w:szCs w:val="28"/>
                <w:highlight w:val="none"/>
              </w:rPr>
            </w:pPr>
          </w:p>
        </w:tc>
        <w:tc>
          <w:tcPr>
            <w:tcW w:w="1276" w:type="pct"/>
            <w:noWrap w:val="0"/>
            <w:vAlign w:val="top"/>
          </w:tcPr>
          <w:p w14:paraId="0FF4647B">
            <w:pPr>
              <w:pStyle w:val="537"/>
              <w:spacing w:line="360" w:lineRule="auto"/>
              <w:outlineLvl w:val="9"/>
              <w:rPr>
                <w:rFonts w:hint="eastAsia" w:ascii="楷体" w:hAnsi="楷体" w:eastAsia="楷体" w:cs="楷体"/>
                <w:color w:val="auto"/>
                <w:kern w:val="0"/>
                <w:sz w:val="28"/>
                <w:szCs w:val="28"/>
                <w:highlight w:val="none"/>
              </w:rPr>
            </w:pPr>
          </w:p>
        </w:tc>
        <w:tc>
          <w:tcPr>
            <w:tcW w:w="602" w:type="pct"/>
            <w:noWrap w:val="0"/>
            <w:vAlign w:val="top"/>
          </w:tcPr>
          <w:p w14:paraId="1B5CEDC5">
            <w:pPr>
              <w:pStyle w:val="537"/>
              <w:spacing w:line="360" w:lineRule="auto"/>
              <w:outlineLvl w:val="9"/>
              <w:rPr>
                <w:rFonts w:hint="eastAsia" w:ascii="楷体" w:hAnsi="楷体" w:eastAsia="楷体" w:cs="楷体"/>
                <w:color w:val="auto"/>
                <w:kern w:val="0"/>
                <w:sz w:val="28"/>
                <w:szCs w:val="28"/>
                <w:highlight w:val="none"/>
              </w:rPr>
            </w:pPr>
          </w:p>
        </w:tc>
      </w:tr>
      <w:tr w14:paraId="3AAE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565" w:type="pct"/>
            <w:noWrap w:val="0"/>
            <w:vAlign w:val="top"/>
          </w:tcPr>
          <w:p w14:paraId="25CB7BDA">
            <w:pPr>
              <w:pStyle w:val="537"/>
              <w:spacing w:line="360" w:lineRule="auto"/>
              <w:outlineLvl w:val="9"/>
              <w:rPr>
                <w:rFonts w:hint="eastAsia" w:ascii="楷体" w:hAnsi="楷体" w:eastAsia="楷体" w:cs="楷体"/>
                <w:color w:val="auto"/>
                <w:kern w:val="0"/>
                <w:sz w:val="28"/>
                <w:szCs w:val="28"/>
                <w:highlight w:val="none"/>
              </w:rPr>
            </w:pPr>
          </w:p>
        </w:tc>
        <w:tc>
          <w:tcPr>
            <w:tcW w:w="1473" w:type="pct"/>
            <w:noWrap w:val="0"/>
            <w:vAlign w:val="top"/>
          </w:tcPr>
          <w:p w14:paraId="231F5B43">
            <w:pPr>
              <w:pStyle w:val="537"/>
              <w:spacing w:line="360" w:lineRule="auto"/>
              <w:outlineLvl w:val="9"/>
              <w:rPr>
                <w:rFonts w:hint="eastAsia" w:ascii="楷体" w:hAnsi="楷体" w:eastAsia="楷体" w:cs="楷体"/>
                <w:color w:val="auto"/>
                <w:kern w:val="0"/>
                <w:sz w:val="28"/>
                <w:szCs w:val="28"/>
                <w:highlight w:val="none"/>
              </w:rPr>
            </w:pPr>
          </w:p>
        </w:tc>
        <w:tc>
          <w:tcPr>
            <w:tcW w:w="1081" w:type="pct"/>
            <w:noWrap w:val="0"/>
            <w:vAlign w:val="top"/>
          </w:tcPr>
          <w:p w14:paraId="7D4CB204">
            <w:pPr>
              <w:pStyle w:val="537"/>
              <w:spacing w:line="360" w:lineRule="auto"/>
              <w:outlineLvl w:val="9"/>
              <w:rPr>
                <w:rFonts w:hint="eastAsia" w:ascii="楷体" w:hAnsi="楷体" w:eastAsia="楷体" w:cs="楷体"/>
                <w:color w:val="auto"/>
                <w:kern w:val="0"/>
                <w:sz w:val="28"/>
                <w:szCs w:val="28"/>
                <w:highlight w:val="none"/>
              </w:rPr>
            </w:pPr>
          </w:p>
        </w:tc>
        <w:tc>
          <w:tcPr>
            <w:tcW w:w="1276" w:type="pct"/>
            <w:noWrap w:val="0"/>
            <w:vAlign w:val="top"/>
          </w:tcPr>
          <w:p w14:paraId="53CE051E">
            <w:pPr>
              <w:pStyle w:val="537"/>
              <w:spacing w:line="360" w:lineRule="auto"/>
              <w:outlineLvl w:val="9"/>
              <w:rPr>
                <w:rFonts w:hint="eastAsia" w:ascii="楷体" w:hAnsi="楷体" w:eastAsia="楷体" w:cs="楷体"/>
                <w:color w:val="auto"/>
                <w:kern w:val="0"/>
                <w:sz w:val="28"/>
                <w:szCs w:val="28"/>
                <w:highlight w:val="none"/>
              </w:rPr>
            </w:pPr>
          </w:p>
        </w:tc>
        <w:tc>
          <w:tcPr>
            <w:tcW w:w="602" w:type="pct"/>
            <w:noWrap w:val="0"/>
            <w:vAlign w:val="top"/>
          </w:tcPr>
          <w:p w14:paraId="0999E02B">
            <w:pPr>
              <w:pStyle w:val="537"/>
              <w:spacing w:line="360" w:lineRule="auto"/>
              <w:outlineLvl w:val="9"/>
              <w:rPr>
                <w:rFonts w:hint="eastAsia" w:ascii="楷体" w:hAnsi="楷体" w:eastAsia="楷体" w:cs="楷体"/>
                <w:color w:val="auto"/>
                <w:kern w:val="0"/>
                <w:sz w:val="28"/>
                <w:szCs w:val="28"/>
                <w:highlight w:val="none"/>
              </w:rPr>
            </w:pPr>
          </w:p>
        </w:tc>
      </w:tr>
    </w:tbl>
    <w:p w14:paraId="6DEA51A0">
      <w:pPr>
        <w:pStyle w:val="537"/>
        <w:spacing w:line="360" w:lineRule="auto"/>
        <w:jc w:val="center"/>
        <w:outlineLvl w:val="9"/>
        <w:rPr>
          <w:rFonts w:hint="eastAsia" w:ascii="楷体" w:hAnsi="楷体" w:eastAsia="楷体" w:cs="楷体"/>
          <w:b/>
          <w:color w:val="auto"/>
          <w:sz w:val="24"/>
          <w:highlight w:val="none"/>
        </w:rPr>
      </w:pPr>
    </w:p>
    <w:p w14:paraId="4260B44D">
      <w:pPr>
        <w:pStyle w:val="516"/>
        <w:spacing w:line="360" w:lineRule="auto"/>
        <w:jc w:val="center"/>
        <w:outlineLvl w:val="9"/>
        <w:rPr>
          <w:rFonts w:hint="eastAsia" w:ascii="楷体" w:hAnsi="楷体" w:eastAsia="楷体" w:cs="楷体"/>
          <w:b/>
          <w:bCs/>
          <w:color w:val="auto"/>
          <w:sz w:val="32"/>
          <w:szCs w:val="32"/>
          <w:highlight w:val="none"/>
        </w:rPr>
      </w:pPr>
      <w:r>
        <w:rPr>
          <w:rFonts w:hint="eastAsia" w:ascii="楷体" w:hAnsi="楷体" w:eastAsia="楷体" w:cs="楷体"/>
          <w:color w:val="auto"/>
          <w:highlight w:val="none"/>
        </w:rPr>
        <w:br w:type="page"/>
      </w:r>
      <w:r>
        <w:rPr>
          <w:rFonts w:hint="eastAsia" w:ascii="楷体" w:hAnsi="楷体" w:eastAsia="楷体" w:cs="楷体"/>
          <w:b/>
          <w:bCs/>
          <w:color w:val="auto"/>
          <w:sz w:val="32"/>
          <w:szCs w:val="32"/>
          <w:highlight w:val="none"/>
          <w:lang w:val="en-US" w:eastAsia="zh-CN"/>
        </w:rPr>
        <w:t>九、</w:t>
      </w:r>
      <w:r>
        <w:rPr>
          <w:rFonts w:hint="eastAsia" w:ascii="楷体" w:hAnsi="楷体" w:eastAsia="楷体" w:cs="楷体"/>
          <w:b/>
          <w:bCs/>
          <w:color w:val="auto"/>
          <w:sz w:val="32"/>
          <w:szCs w:val="32"/>
          <w:highlight w:val="none"/>
        </w:rPr>
        <w:t>与本项目相关专利、专有技术情况说明</w:t>
      </w:r>
    </w:p>
    <w:p w14:paraId="1E49BBDB">
      <w:pPr>
        <w:pStyle w:val="516"/>
        <w:spacing w:line="360" w:lineRule="auto"/>
        <w:jc w:val="center"/>
        <w:outlineLvl w:val="9"/>
        <w:rPr>
          <w:rFonts w:hint="eastAsia" w:ascii="楷体" w:hAnsi="楷体" w:eastAsia="楷体" w:cs="楷体"/>
          <w:b/>
          <w:bCs/>
          <w:color w:val="auto"/>
          <w:sz w:val="32"/>
          <w:szCs w:val="32"/>
          <w:highlight w:val="none"/>
          <w:lang w:eastAsia="zh-CN"/>
        </w:rPr>
      </w:pPr>
      <w:r>
        <w:rPr>
          <w:rFonts w:hint="eastAsia" w:ascii="楷体" w:hAnsi="楷体" w:eastAsia="楷体" w:cs="楷体"/>
          <w:color w:val="auto"/>
          <w:highlight w:val="none"/>
        </w:rPr>
        <w:br w:type="page"/>
      </w:r>
      <w:r>
        <w:rPr>
          <w:rFonts w:hint="eastAsia" w:ascii="楷体" w:hAnsi="楷体" w:eastAsia="楷体" w:cs="楷体"/>
          <w:b/>
          <w:bCs/>
          <w:color w:val="auto"/>
          <w:sz w:val="32"/>
          <w:szCs w:val="32"/>
          <w:highlight w:val="none"/>
          <w:lang w:val="en-US" w:eastAsia="zh-CN"/>
        </w:rPr>
        <w:t>十、偏离表</w:t>
      </w:r>
    </w:p>
    <w:p w14:paraId="2006BBDF">
      <w:pPr>
        <w:spacing w:line="360" w:lineRule="auto"/>
        <w:rPr>
          <w:rFonts w:hint="eastAsia" w:ascii="楷体" w:hAnsi="楷体" w:eastAsia="楷体" w:cs="楷体"/>
          <w:b/>
          <w:color w:val="auto"/>
          <w:sz w:val="28"/>
          <w:highlight w:val="none"/>
        </w:rPr>
      </w:pPr>
    </w:p>
    <w:p w14:paraId="2E0AE393">
      <w:pPr>
        <w:spacing w:line="360" w:lineRule="auto"/>
        <w:ind w:firstLine="560" w:firstLineChars="20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供应商应对</w:t>
      </w:r>
      <w:r>
        <w:rPr>
          <w:rFonts w:hint="eastAsia" w:ascii="楷体" w:hAnsi="楷体" w:eastAsia="楷体" w:cs="楷体"/>
          <w:color w:val="auto"/>
          <w:sz w:val="28"/>
          <w:szCs w:val="28"/>
          <w:highlight w:val="none"/>
          <w:lang w:eastAsia="zh-CN"/>
        </w:rPr>
        <w:t>协商文件</w:t>
      </w:r>
      <w:r>
        <w:rPr>
          <w:rFonts w:hint="eastAsia" w:ascii="楷体" w:hAnsi="楷体" w:eastAsia="楷体" w:cs="楷体"/>
          <w:color w:val="auto"/>
          <w:sz w:val="28"/>
          <w:szCs w:val="28"/>
          <w:highlight w:val="none"/>
        </w:rPr>
        <w:t>中规定的商务及技术部分给予充分的考虑。为了评审的需要，供应商应逐条根据以下要求的格式提出偏离。</w:t>
      </w:r>
    </w:p>
    <w:p w14:paraId="263E0A9B">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8"/>
          <w:szCs w:val="28"/>
          <w:highlight w:val="none"/>
        </w:rPr>
        <w:t>项目编号：</w:t>
      </w:r>
      <w:r>
        <w:rPr>
          <w:rFonts w:hint="eastAsia" w:ascii="楷体" w:hAnsi="楷体" w:eastAsia="楷体" w:cs="楷体"/>
          <w:color w:val="auto"/>
          <w:sz w:val="28"/>
          <w:szCs w:val="28"/>
          <w:highlight w:val="none"/>
          <w:lang w:eastAsia="zh-CN"/>
        </w:rPr>
        <w:t>JSZC-321100-LXDL-D2025-0031</w:t>
      </w:r>
    </w:p>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3210"/>
        <w:gridCol w:w="2226"/>
        <w:gridCol w:w="2740"/>
        <w:gridCol w:w="921"/>
      </w:tblGrid>
      <w:tr w14:paraId="382E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 w:type="pct"/>
            <w:tcBorders>
              <w:top w:val="single" w:color="auto" w:sz="4" w:space="0"/>
              <w:left w:val="single" w:color="auto" w:sz="4" w:space="0"/>
              <w:bottom w:val="single" w:color="auto" w:sz="4" w:space="0"/>
              <w:right w:val="single" w:color="auto" w:sz="4" w:space="0"/>
            </w:tcBorders>
            <w:noWrap w:val="0"/>
            <w:vAlign w:val="center"/>
          </w:tcPr>
          <w:p w14:paraId="0224A30F">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序号</w:t>
            </w:r>
          </w:p>
        </w:tc>
        <w:tc>
          <w:tcPr>
            <w:tcW w:w="1611" w:type="pct"/>
            <w:tcBorders>
              <w:top w:val="single" w:color="auto" w:sz="4" w:space="0"/>
              <w:left w:val="single" w:color="auto" w:sz="4" w:space="0"/>
              <w:bottom w:val="single" w:color="auto" w:sz="4" w:space="0"/>
              <w:right w:val="single" w:color="auto" w:sz="4" w:space="0"/>
            </w:tcBorders>
            <w:noWrap w:val="0"/>
            <w:vAlign w:val="center"/>
          </w:tcPr>
          <w:p w14:paraId="55F21786">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协商文件</w:t>
            </w:r>
            <w:r>
              <w:rPr>
                <w:rFonts w:hint="eastAsia" w:ascii="楷体" w:hAnsi="楷体" w:eastAsia="楷体" w:cs="楷体"/>
                <w:color w:val="auto"/>
                <w:sz w:val="28"/>
                <w:szCs w:val="28"/>
                <w:highlight w:val="none"/>
              </w:rPr>
              <w:t>要求</w:t>
            </w:r>
          </w:p>
        </w:tc>
        <w:tc>
          <w:tcPr>
            <w:tcW w:w="1117" w:type="pct"/>
            <w:tcBorders>
              <w:top w:val="single" w:color="auto" w:sz="4" w:space="0"/>
              <w:left w:val="single" w:color="auto" w:sz="4" w:space="0"/>
              <w:bottom w:val="single" w:color="auto" w:sz="4" w:space="0"/>
              <w:right w:val="single" w:color="auto" w:sz="4" w:space="0"/>
            </w:tcBorders>
            <w:noWrap w:val="0"/>
            <w:vAlign w:val="center"/>
          </w:tcPr>
          <w:p w14:paraId="40F809E0">
            <w:pPr>
              <w:spacing w:line="360" w:lineRule="auto"/>
              <w:jc w:val="center"/>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实际响应</w:t>
            </w:r>
            <w:r>
              <w:rPr>
                <w:rFonts w:hint="eastAsia" w:ascii="楷体" w:hAnsi="楷体" w:eastAsia="楷体" w:cs="楷体"/>
                <w:color w:val="auto"/>
                <w:sz w:val="28"/>
                <w:szCs w:val="28"/>
                <w:highlight w:val="none"/>
                <w:lang w:val="en-US" w:eastAsia="zh-CN"/>
              </w:rPr>
              <w:t>内容</w:t>
            </w:r>
          </w:p>
        </w:tc>
        <w:tc>
          <w:tcPr>
            <w:tcW w:w="1375" w:type="pct"/>
            <w:tcBorders>
              <w:top w:val="single" w:color="auto" w:sz="4" w:space="0"/>
              <w:left w:val="single" w:color="auto" w:sz="4" w:space="0"/>
              <w:bottom w:val="single" w:color="auto" w:sz="4" w:space="0"/>
              <w:right w:val="single" w:color="auto" w:sz="4" w:space="0"/>
            </w:tcBorders>
            <w:noWrap w:val="0"/>
            <w:vAlign w:val="center"/>
          </w:tcPr>
          <w:p w14:paraId="166F02F9">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符合/正偏离/负偏离</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7D9CCB33">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备注</w:t>
            </w:r>
          </w:p>
        </w:tc>
      </w:tr>
      <w:tr w14:paraId="24099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 w:type="pct"/>
            <w:tcBorders>
              <w:top w:val="single" w:color="auto" w:sz="4" w:space="0"/>
              <w:left w:val="single" w:color="auto" w:sz="4" w:space="0"/>
              <w:bottom w:val="single" w:color="auto" w:sz="4" w:space="0"/>
              <w:right w:val="single" w:color="auto" w:sz="4" w:space="0"/>
            </w:tcBorders>
            <w:noWrap w:val="0"/>
            <w:vAlign w:val="top"/>
          </w:tcPr>
          <w:p w14:paraId="3D60163B">
            <w:pPr>
              <w:keepNext/>
              <w:keepLines/>
              <w:spacing w:before="340" w:after="330" w:line="360" w:lineRule="auto"/>
              <w:outlineLvl w:val="0"/>
              <w:rPr>
                <w:rFonts w:hint="eastAsia" w:ascii="楷体" w:hAnsi="楷体" w:eastAsia="楷体" w:cs="楷体"/>
                <w:color w:val="auto"/>
                <w:sz w:val="28"/>
                <w:szCs w:val="28"/>
                <w:highlight w:val="none"/>
              </w:rPr>
            </w:pPr>
          </w:p>
        </w:tc>
        <w:tc>
          <w:tcPr>
            <w:tcW w:w="1611" w:type="pct"/>
            <w:tcBorders>
              <w:top w:val="single" w:color="auto" w:sz="4" w:space="0"/>
              <w:left w:val="single" w:color="auto" w:sz="4" w:space="0"/>
              <w:bottom w:val="single" w:color="auto" w:sz="4" w:space="0"/>
              <w:right w:val="single" w:color="auto" w:sz="4" w:space="0"/>
            </w:tcBorders>
            <w:noWrap w:val="0"/>
            <w:vAlign w:val="top"/>
          </w:tcPr>
          <w:p w14:paraId="0D0D7768">
            <w:pPr>
              <w:keepNext/>
              <w:keepLines/>
              <w:spacing w:before="340" w:after="330" w:line="360" w:lineRule="auto"/>
              <w:outlineLvl w:val="0"/>
              <w:rPr>
                <w:rFonts w:hint="eastAsia" w:ascii="楷体" w:hAnsi="楷体" w:eastAsia="楷体" w:cs="楷体"/>
                <w:color w:val="auto"/>
                <w:sz w:val="28"/>
                <w:szCs w:val="28"/>
                <w:highlight w:val="none"/>
              </w:rPr>
            </w:pPr>
          </w:p>
        </w:tc>
        <w:tc>
          <w:tcPr>
            <w:tcW w:w="1117" w:type="pct"/>
            <w:tcBorders>
              <w:top w:val="single" w:color="auto" w:sz="4" w:space="0"/>
              <w:left w:val="single" w:color="auto" w:sz="4" w:space="0"/>
              <w:bottom w:val="single" w:color="auto" w:sz="4" w:space="0"/>
              <w:right w:val="single" w:color="auto" w:sz="4" w:space="0"/>
            </w:tcBorders>
            <w:noWrap w:val="0"/>
            <w:vAlign w:val="top"/>
          </w:tcPr>
          <w:p w14:paraId="6A048D21">
            <w:pPr>
              <w:keepNext/>
              <w:keepLines/>
              <w:spacing w:before="340" w:after="330" w:line="360" w:lineRule="auto"/>
              <w:outlineLvl w:val="0"/>
              <w:rPr>
                <w:rFonts w:hint="eastAsia" w:ascii="楷体" w:hAnsi="楷体" w:eastAsia="楷体" w:cs="楷体"/>
                <w:color w:val="auto"/>
                <w:sz w:val="28"/>
                <w:szCs w:val="28"/>
                <w:highlight w:val="none"/>
              </w:rPr>
            </w:pPr>
          </w:p>
        </w:tc>
        <w:tc>
          <w:tcPr>
            <w:tcW w:w="1375" w:type="pct"/>
            <w:tcBorders>
              <w:top w:val="single" w:color="auto" w:sz="4" w:space="0"/>
              <w:left w:val="single" w:color="auto" w:sz="4" w:space="0"/>
              <w:bottom w:val="single" w:color="auto" w:sz="4" w:space="0"/>
              <w:right w:val="single" w:color="auto" w:sz="4" w:space="0"/>
            </w:tcBorders>
            <w:noWrap w:val="0"/>
            <w:vAlign w:val="top"/>
          </w:tcPr>
          <w:p w14:paraId="1D7F6DCD">
            <w:pPr>
              <w:keepNext/>
              <w:keepLines/>
              <w:spacing w:before="340" w:after="330" w:line="360" w:lineRule="auto"/>
              <w:outlineLvl w:val="0"/>
              <w:rPr>
                <w:rFonts w:hint="eastAsia" w:ascii="楷体" w:hAnsi="楷体" w:eastAsia="楷体" w:cs="楷体"/>
                <w:color w:val="auto"/>
                <w:sz w:val="28"/>
                <w:szCs w:val="28"/>
                <w:highlight w:val="none"/>
              </w:rPr>
            </w:pPr>
          </w:p>
        </w:tc>
        <w:tc>
          <w:tcPr>
            <w:tcW w:w="462" w:type="pct"/>
            <w:tcBorders>
              <w:top w:val="single" w:color="auto" w:sz="4" w:space="0"/>
              <w:left w:val="single" w:color="auto" w:sz="4" w:space="0"/>
              <w:bottom w:val="single" w:color="auto" w:sz="4" w:space="0"/>
              <w:right w:val="single" w:color="auto" w:sz="4" w:space="0"/>
            </w:tcBorders>
            <w:noWrap w:val="0"/>
            <w:vAlign w:val="top"/>
          </w:tcPr>
          <w:p w14:paraId="2BF7E479">
            <w:pPr>
              <w:keepNext/>
              <w:keepLines/>
              <w:spacing w:before="340" w:after="330" w:line="360" w:lineRule="auto"/>
              <w:outlineLvl w:val="0"/>
              <w:rPr>
                <w:rFonts w:hint="eastAsia" w:ascii="楷体" w:hAnsi="楷体" w:eastAsia="楷体" w:cs="楷体"/>
                <w:color w:val="auto"/>
                <w:sz w:val="28"/>
                <w:szCs w:val="28"/>
                <w:highlight w:val="none"/>
              </w:rPr>
            </w:pPr>
          </w:p>
        </w:tc>
      </w:tr>
      <w:tr w14:paraId="73A41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 w:type="pct"/>
            <w:tcBorders>
              <w:top w:val="single" w:color="auto" w:sz="4" w:space="0"/>
              <w:left w:val="single" w:color="auto" w:sz="4" w:space="0"/>
              <w:bottom w:val="single" w:color="auto" w:sz="4" w:space="0"/>
              <w:right w:val="single" w:color="auto" w:sz="4" w:space="0"/>
            </w:tcBorders>
            <w:noWrap w:val="0"/>
            <w:vAlign w:val="top"/>
          </w:tcPr>
          <w:p w14:paraId="757EE17A">
            <w:pPr>
              <w:keepNext/>
              <w:keepLines/>
              <w:spacing w:before="340" w:after="330" w:line="360" w:lineRule="auto"/>
              <w:outlineLvl w:val="0"/>
              <w:rPr>
                <w:rFonts w:hint="eastAsia" w:ascii="楷体" w:hAnsi="楷体" w:eastAsia="楷体" w:cs="楷体"/>
                <w:color w:val="auto"/>
                <w:sz w:val="28"/>
                <w:szCs w:val="28"/>
                <w:highlight w:val="none"/>
              </w:rPr>
            </w:pPr>
          </w:p>
        </w:tc>
        <w:tc>
          <w:tcPr>
            <w:tcW w:w="1611" w:type="pct"/>
            <w:tcBorders>
              <w:top w:val="single" w:color="auto" w:sz="4" w:space="0"/>
              <w:left w:val="single" w:color="auto" w:sz="4" w:space="0"/>
              <w:bottom w:val="single" w:color="auto" w:sz="4" w:space="0"/>
              <w:right w:val="single" w:color="auto" w:sz="4" w:space="0"/>
            </w:tcBorders>
            <w:noWrap w:val="0"/>
            <w:vAlign w:val="top"/>
          </w:tcPr>
          <w:p w14:paraId="4A1DC99C">
            <w:pPr>
              <w:keepNext/>
              <w:keepLines/>
              <w:spacing w:before="340" w:after="330" w:line="360" w:lineRule="auto"/>
              <w:outlineLvl w:val="0"/>
              <w:rPr>
                <w:rFonts w:hint="eastAsia" w:ascii="楷体" w:hAnsi="楷体" w:eastAsia="楷体" w:cs="楷体"/>
                <w:color w:val="auto"/>
                <w:sz w:val="28"/>
                <w:szCs w:val="28"/>
                <w:highlight w:val="none"/>
              </w:rPr>
            </w:pPr>
          </w:p>
        </w:tc>
        <w:tc>
          <w:tcPr>
            <w:tcW w:w="1117" w:type="pct"/>
            <w:tcBorders>
              <w:top w:val="single" w:color="auto" w:sz="4" w:space="0"/>
              <w:left w:val="single" w:color="auto" w:sz="4" w:space="0"/>
              <w:bottom w:val="single" w:color="auto" w:sz="4" w:space="0"/>
              <w:right w:val="single" w:color="auto" w:sz="4" w:space="0"/>
            </w:tcBorders>
            <w:noWrap w:val="0"/>
            <w:vAlign w:val="top"/>
          </w:tcPr>
          <w:p w14:paraId="1FBA9120">
            <w:pPr>
              <w:keepNext/>
              <w:keepLines/>
              <w:spacing w:before="340" w:after="330" w:line="360" w:lineRule="auto"/>
              <w:outlineLvl w:val="0"/>
              <w:rPr>
                <w:rFonts w:hint="eastAsia" w:ascii="楷体" w:hAnsi="楷体" w:eastAsia="楷体" w:cs="楷体"/>
                <w:color w:val="auto"/>
                <w:sz w:val="28"/>
                <w:szCs w:val="28"/>
                <w:highlight w:val="none"/>
              </w:rPr>
            </w:pPr>
          </w:p>
        </w:tc>
        <w:tc>
          <w:tcPr>
            <w:tcW w:w="1375" w:type="pct"/>
            <w:tcBorders>
              <w:top w:val="single" w:color="auto" w:sz="4" w:space="0"/>
              <w:left w:val="single" w:color="auto" w:sz="4" w:space="0"/>
              <w:bottom w:val="single" w:color="auto" w:sz="4" w:space="0"/>
              <w:right w:val="single" w:color="auto" w:sz="4" w:space="0"/>
            </w:tcBorders>
            <w:noWrap w:val="0"/>
            <w:vAlign w:val="top"/>
          </w:tcPr>
          <w:p w14:paraId="3BBFD2F5">
            <w:pPr>
              <w:keepNext/>
              <w:keepLines/>
              <w:spacing w:before="340" w:after="330" w:line="360" w:lineRule="auto"/>
              <w:outlineLvl w:val="0"/>
              <w:rPr>
                <w:rFonts w:hint="eastAsia" w:ascii="楷体" w:hAnsi="楷体" w:eastAsia="楷体" w:cs="楷体"/>
                <w:color w:val="auto"/>
                <w:sz w:val="28"/>
                <w:szCs w:val="28"/>
                <w:highlight w:val="none"/>
              </w:rPr>
            </w:pPr>
          </w:p>
        </w:tc>
        <w:tc>
          <w:tcPr>
            <w:tcW w:w="462" w:type="pct"/>
            <w:tcBorders>
              <w:top w:val="single" w:color="auto" w:sz="4" w:space="0"/>
              <w:left w:val="single" w:color="auto" w:sz="4" w:space="0"/>
              <w:bottom w:val="single" w:color="auto" w:sz="4" w:space="0"/>
              <w:right w:val="single" w:color="auto" w:sz="4" w:space="0"/>
            </w:tcBorders>
            <w:noWrap w:val="0"/>
            <w:vAlign w:val="top"/>
          </w:tcPr>
          <w:p w14:paraId="79F19EC0">
            <w:pPr>
              <w:keepNext/>
              <w:keepLines/>
              <w:spacing w:before="340" w:after="330" w:line="360" w:lineRule="auto"/>
              <w:outlineLvl w:val="0"/>
              <w:rPr>
                <w:rFonts w:hint="eastAsia" w:ascii="楷体" w:hAnsi="楷体" w:eastAsia="楷体" w:cs="楷体"/>
                <w:color w:val="auto"/>
                <w:sz w:val="28"/>
                <w:szCs w:val="28"/>
                <w:highlight w:val="none"/>
              </w:rPr>
            </w:pPr>
          </w:p>
        </w:tc>
      </w:tr>
      <w:tr w14:paraId="39AD8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 w:type="pct"/>
            <w:tcBorders>
              <w:top w:val="single" w:color="auto" w:sz="4" w:space="0"/>
              <w:left w:val="single" w:color="auto" w:sz="4" w:space="0"/>
              <w:bottom w:val="single" w:color="auto" w:sz="4" w:space="0"/>
              <w:right w:val="single" w:color="auto" w:sz="4" w:space="0"/>
            </w:tcBorders>
            <w:noWrap w:val="0"/>
            <w:vAlign w:val="top"/>
          </w:tcPr>
          <w:p w14:paraId="57D19440">
            <w:pPr>
              <w:keepNext/>
              <w:keepLines/>
              <w:spacing w:before="340" w:after="330" w:line="360" w:lineRule="auto"/>
              <w:outlineLvl w:val="0"/>
              <w:rPr>
                <w:rFonts w:hint="eastAsia" w:ascii="楷体" w:hAnsi="楷体" w:eastAsia="楷体" w:cs="楷体"/>
                <w:color w:val="auto"/>
                <w:sz w:val="28"/>
                <w:szCs w:val="28"/>
                <w:highlight w:val="none"/>
              </w:rPr>
            </w:pPr>
          </w:p>
        </w:tc>
        <w:tc>
          <w:tcPr>
            <w:tcW w:w="1611" w:type="pct"/>
            <w:tcBorders>
              <w:top w:val="single" w:color="auto" w:sz="4" w:space="0"/>
              <w:left w:val="single" w:color="auto" w:sz="4" w:space="0"/>
              <w:bottom w:val="single" w:color="auto" w:sz="4" w:space="0"/>
              <w:right w:val="single" w:color="auto" w:sz="4" w:space="0"/>
            </w:tcBorders>
            <w:noWrap w:val="0"/>
            <w:vAlign w:val="top"/>
          </w:tcPr>
          <w:p w14:paraId="69A17D22">
            <w:pPr>
              <w:keepNext/>
              <w:keepLines/>
              <w:spacing w:before="340" w:after="330" w:line="360" w:lineRule="auto"/>
              <w:outlineLvl w:val="0"/>
              <w:rPr>
                <w:rFonts w:hint="eastAsia" w:ascii="楷体" w:hAnsi="楷体" w:eastAsia="楷体" w:cs="楷体"/>
                <w:color w:val="auto"/>
                <w:sz w:val="28"/>
                <w:szCs w:val="28"/>
                <w:highlight w:val="none"/>
              </w:rPr>
            </w:pPr>
          </w:p>
        </w:tc>
        <w:tc>
          <w:tcPr>
            <w:tcW w:w="1117" w:type="pct"/>
            <w:tcBorders>
              <w:top w:val="single" w:color="auto" w:sz="4" w:space="0"/>
              <w:left w:val="single" w:color="auto" w:sz="4" w:space="0"/>
              <w:bottom w:val="single" w:color="auto" w:sz="4" w:space="0"/>
              <w:right w:val="single" w:color="auto" w:sz="4" w:space="0"/>
            </w:tcBorders>
            <w:noWrap w:val="0"/>
            <w:vAlign w:val="top"/>
          </w:tcPr>
          <w:p w14:paraId="2319B130">
            <w:pPr>
              <w:keepNext/>
              <w:keepLines/>
              <w:spacing w:before="340" w:after="330" w:line="360" w:lineRule="auto"/>
              <w:outlineLvl w:val="0"/>
              <w:rPr>
                <w:rFonts w:hint="eastAsia" w:ascii="楷体" w:hAnsi="楷体" w:eastAsia="楷体" w:cs="楷体"/>
                <w:color w:val="auto"/>
                <w:sz w:val="28"/>
                <w:szCs w:val="28"/>
                <w:highlight w:val="none"/>
              </w:rPr>
            </w:pPr>
          </w:p>
        </w:tc>
        <w:tc>
          <w:tcPr>
            <w:tcW w:w="1375" w:type="pct"/>
            <w:tcBorders>
              <w:top w:val="single" w:color="auto" w:sz="4" w:space="0"/>
              <w:left w:val="single" w:color="auto" w:sz="4" w:space="0"/>
              <w:bottom w:val="single" w:color="auto" w:sz="4" w:space="0"/>
              <w:right w:val="single" w:color="auto" w:sz="4" w:space="0"/>
            </w:tcBorders>
            <w:noWrap w:val="0"/>
            <w:vAlign w:val="top"/>
          </w:tcPr>
          <w:p w14:paraId="7BE69FE9">
            <w:pPr>
              <w:keepNext/>
              <w:keepLines/>
              <w:spacing w:before="340" w:after="330" w:line="360" w:lineRule="auto"/>
              <w:outlineLvl w:val="0"/>
              <w:rPr>
                <w:rFonts w:hint="eastAsia" w:ascii="楷体" w:hAnsi="楷体" w:eastAsia="楷体" w:cs="楷体"/>
                <w:color w:val="auto"/>
                <w:sz w:val="28"/>
                <w:szCs w:val="28"/>
                <w:highlight w:val="none"/>
              </w:rPr>
            </w:pPr>
          </w:p>
        </w:tc>
        <w:tc>
          <w:tcPr>
            <w:tcW w:w="462" w:type="pct"/>
            <w:tcBorders>
              <w:top w:val="single" w:color="auto" w:sz="4" w:space="0"/>
              <w:left w:val="single" w:color="auto" w:sz="4" w:space="0"/>
              <w:bottom w:val="single" w:color="auto" w:sz="4" w:space="0"/>
              <w:right w:val="single" w:color="auto" w:sz="4" w:space="0"/>
            </w:tcBorders>
            <w:noWrap w:val="0"/>
            <w:vAlign w:val="top"/>
          </w:tcPr>
          <w:p w14:paraId="33CA9703">
            <w:pPr>
              <w:keepNext/>
              <w:keepLines/>
              <w:spacing w:before="340" w:after="330" w:line="360" w:lineRule="auto"/>
              <w:outlineLvl w:val="0"/>
              <w:rPr>
                <w:rFonts w:hint="eastAsia" w:ascii="楷体" w:hAnsi="楷体" w:eastAsia="楷体" w:cs="楷体"/>
                <w:color w:val="auto"/>
                <w:sz w:val="28"/>
                <w:szCs w:val="28"/>
                <w:highlight w:val="none"/>
              </w:rPr>
            </w:pPr>
          </w:p>
        </w:tc>
      </w:tr>
      <w:tr w14:paraId="42827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 w:type="pct"/>
            <w:tcBorders>
              <w:top w:val="single" w:color="auto" w:sz="4" w:space="0"/>
              <w:left w:val="single" w:color="auto" w:sz="4" w:space="0"/>
              <w:bottom w:val="single" w:color="auto" w:sz="4" w:space="0"/>
              <w:right w:val="single" w:color="auto" w:sz="4" w:space="0"/>
            </w:tcBorders>
            <w:noWrap w:val="0"/>
            <w:vAlign w:val="top"/>
          </w:tcPr>
          <w:p w14:paraId="27902FF9">
            <w:pPr>
              <w:keepNext/>
              <w:keepLines/>
              <w:spacing w:before="340" w:after="33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w:t>
            </w:r>
          </w:p>
        </w:tc>
        <w:tc>
          <w:tcPr>
            <w:tcW w:w="1611" w:type="pct"/>
            <w:tcBorders>
              <w:top w:val="single" w:color="auto" w:sz="4" w:space="0"/>
              <w:left w:val="single" w:color="auto" w:sz="4" w:space="0"/>
              <w:bottom w:val="single" w:color="auto" w:sz="4" w:space="0"/>
              <w:right w:val="single" w:color="auto" w:sz="4" w:space="0"/>
            </w:tcBorders>
            <w:noWrap w:val="0"/>
            <w:vAlign w:val="top"/>
          </w:tcPr>
          <w:p w14:paraId="7229BD94">
            <w:pPr>
              <w:keepNext/>
              <w:keepLines/>
              <w:spacing w:before="340" w:after="330" w:line="360" w:lineRule="auto"/>
              <w:rPr>
                <w:rFonts w:hint="eastAsia" w:ascii="楷体" w:hAnsi="楷体" w:eastAsia="楷体" w:cs="楷体"/>
                <w:color w:val="auto"/>
                <w:sz w:val="28"/>
                <w:szCs w:val="28"/>
                <w:highlight w:val="none"/>
              </w:rPr>
            </w:pPr>
          </w:p>
        </w:tc>
        <w:tc>
          <w:tcPr>
            <w:tcW w:w="1117" w:type="pct"/>
            <w:tcBorders>
              <w:top w:val="single" w:color="auto" w:sz="4" w:space="0"/>
              <w:left w:val="single" w:color="auto" w:sz="4" w:space="0"/>
              <w:bottom w:val="single" w:color="auto" w:sz="4" w:space="0"/>
              <w:right w:val="single" w:color="auto" w:sz="4" w:space="0"/>
            </w:tcBorders>
            <w:noWrap w:val="0"/>
            <w:vAlign w:val="top"/>
          </w:tcPr>
          <w:p w14:paraId="0EFF1BCB">
            <w:pPr>
              <w:keepNext/>
              <w:keepLines/>
              <w:spacing w:before="340" w:after="330" w:line="360" w:lineRule="auto"/>
              <w:rPr>
                <w:rFonts w:hint="eastAsia" w:ascii="楷体" w:hAnsi="楷体" w:eastAsia="楷体" w:cs="楷体"/>
                <w:color w:val="auto"/>
                <w:sz w:val="28"/>
                <w:szCs w:val="28"/>
                <w:highlight w:val="none"/>
              </w:rPr>
            </w:pPr>
          </w:p>
        </w:tc>
        <w:tc>
          <w:tcPr>
            <w:tcW w:w="1375" w:type="pct"/>
            <w:tcBorders>
              <w:top w:val="single" w:color="auto" w:sz="4" w:space="0"/>
              <w:left w:val="single" w:color="auto" w:sz="4" w:space="0"/>
              <w:bottom w:val="single" w:color="auto" w:sz="4" w:space="0"/>
              <w:right w:val="single" w:color="auto" w:sz="4" w:space="0"/>
            </w:tcBorders>
            <w:noWrap w:val="0"/>
            <w:vAlign w:val="top"/>
          </w:tcPr>
          <w:p w14:paraId="1330558B">
            <w:pPr>
              <w:keepNext/>
              <w:keepLines/>
              <w:spacing w:before="340" w:after="330" w:line="360" w:lineRule="auto"/>
              <w:rPr>
                <w:rFonts w:hint="eastAsia" w:ascii="楷体" w:hAnsi="楷体" w:eastAsia="楷体" w:cs="楷体"/>
                <w:color w:val="auto"/>
                <w:sz w:val="28"/>
                <w:szCs w:val="28"/>
                <w:highlight w:val="none"/>
              </w:rPr>
            </w:pPr>
          </w:p>
        </w:tc>
        <w:tc>
          <w:tcPr>
            <w:tcW w:w="462" w:type="pct"/>
            <w:tcBorders>
              <w:top w:val="single" w:color="auto" w:sz="4" w:space="0"/>
              <w:left w:val="single" w:color="auto" w:sz="4" w:space="0"/>
              <w:bottom w:val="single" w:color="auto" w:sz="4" w:space="0"/>
              <w:right w:val="single" w:color="auto" w:sz="4" w:space="0"/>
            </w:tcBorders>
            <w:noWrap w:val="0"/>
            <w:vAlign w:val="top"/>
          </w:tcPr>
          <w:p w14:paraId="717E33C6">
            <w:pPr>
              <w:keepNext/>
              <w:keepLines/>
              <w:spacing w:before="340" w:after="330" w:line="360" w:lineRule="auto"/>
              <w:rPr>
                <w:rFonts w:hint="eastAsia" w:ascii="楷体" w:hAnsi="楷体" w:eastAsia="楷体" w:cs="楷体"/>
                <w:color w:val="auto"/>
                <w:sz w:val="28"/>
                <w:szCs w:val="28"/>
                <w:highlight w:val="none"/>
              </w:rPr>
            </w:pPr>
          </w:p>
        </w:tc>
      </w:tr>
    </w:tbl>
    <w:p w14:paraId="4F9B15CF">
      <w:pPr>
        <w:spacing w:line="360" w:lineRule="auto"/>
        <w:rPr>
          <w:rFonts w:hint="eastAsia" w:ascii="楷体" w:hAnsi="楷体" w:eastAsia="楷体" w:cs="楷体"/>
          <w:color w:val="auto"/>
          <w:sz w:val="24"/>
          <w:highlight w:val="none"/>
        </w:rPr>
      </w:pPr>
    </w:p>
    <w:p w14:paraId="2492A10B">
      <w:pPr>
        <w:spacing w:line="360" w:lineRule="auto"/>
        <w:rPr>
          <w:rFonts w:hint="eastAsia" w:ascii="楷体" w:hAnsi="楷体" w:eastAsia="楷体" w:cs="楷体"/>
          <w:color w:val="auto"/>
          <w:sz w:val="24"/>
          <w:highlight w:val="none"/>
        </w:rPr>
      </w:pPr>
    </w:p>
    <w:p w14:paraId="794B432C">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供应商（盖章）：</w:t>
      </w:r>
    </w:p>
    <w:p w14:paraId="7D6CC7B4">
      <w:pPr>
        <w:spacing w:line="360" w:lineRule="auto"/>
        <w:rPr>
          <w:rFonts w:hint="eastAsia" w:ascii="楷体" w:hAnsi="楷体" w:eastAsia="楷体" w:cs="楷体"/>
          <w:color w:val="auto"/>
          <w:sz w:val="28"/>
          <w:szCs w:val="28"/>
          <w:highlight w:val="none"/>
        </w:rPr>
      </w:pPr>
    </w:p>
    <w:p w14:paraId="1EB914F0">
      <w:pPr>
        <w:spacing w:line="360" w:lineRule="auto"/>
        <w:rPr>
          <w:rFonts w:hint="eastAsia" w:ascii="楷体" w:hAnsi="楷体" w:eastAsia="楷体" w:cs="楷体"/>
          <w:color w:val="auto"/>
          <w:sz w:val="28"/>
          <w:szCs w:val="28"/>
          <w:highlight w:val="none"/>
        </w:rPr>
      </w:pPr>
    </w:p>
    <w:p w14:paraId="507AB9C2">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法定代表人或授权委托人（签字或盖章）：</w:t>
      </w:r>
    </w:p>
    <w:p w14:paraId="03DA41AA">
      <w:pPr>
        <w:spacing w:line="360" w:lineRule="auto"/>
        <w:jc w:val="right"/>
        <w:rPr>
          <w:rFonts w:hint="eastAsia" w:ascii="楷体" w:hAnsi="楷体" w:eastAsia="楷体" w:cs="楷体"/>
          <w:color w:val="auto"/>
          <w:sz w:val="28"/>
          <w:szCs w:val="28"/>
          <w:highlight w:val="none"/>
        </w:rPr>
      </w:pPr>
    </w:p>
    <w:p w14:paraId="7F4B6D69">
      <w:pPr>
        <w:spacing w:line="360" w:lineRule="auto"/>
        <w:jc w:val="right"/>
        <w:rPr>
          <w:rFonts w:hint="eastAsia" w:ascii="楷体" w:hAnsi="楷体" w:eastAsia="楷体" w:cs="楷体"/>
          <w:color w:val="auto"/>
          <w:sz w:val="28"/>
          <w:szCs w:val="28"/>
          <w:highlight w:val="none"/>
        </w:rPr>
      </w:pPr>
    </w:p>
    <w:p w14:paraId="7730EB07">
      <w:pPr>
        <w:spacing w:line="360" w:lineRule="auto"/>
        <w:jc w:val="righ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p>
    <w:p w14:paraId="390F8055">
      <w:pPr>
        <w:pStyle w:val="518"/>
        <w:spacing w:line="360" w:lineRule="auto"/>
        <w:jc w:val="center"/>
        <w:outlineLvl w:val="9"/>
        <w:rPr>
          <w:rFonts w:hint="eastAsia" w:ascii="楷体" w:hAnsi="楷体" w:eastAsia="楷体" w:cs="楷体"/>
          <w:b/>
          <w:bCs/>
          <w:color w:val="auto"/>
          <w:sz w:val="32"/>
          <w:szCs w:val="32"/>
          <w:highlight w:val="none"/>
        </w:rPr>
      </w:pPr>
      <w:r>
        <w:rPr>
          <w:rFonts w:hint="eastAsia" w:ascii="楷体" w:hAnsi="楷体" w:eastAsia="楷体" w:cs="楷体"/>
          <w:color w:val="auto"/>
          <w:highlight w:val="none"/>
        </w:rPr>
        <w:br w:type="page"/>
      </w:r>
      <w:r>
        <w:rPr>
          <w:rFonts w:hint="eastAsia" w:ascii="楷体" w:hAnsi="楷体" w:eastAsia="楷体" w:cs="楷体"/>
          <w:b/>
          <w:bCs/>
          <w:color w:val="auto"/>
          <w:sz w:val="32"/>
          <w:szCs w:val="32"/>
          <w:highlight w:val="none"/>
          <w:lang w:val="en-US" w:eastAsia="zh-CN"/>
        </w:rPr>
        <w:t>十一、</w:t>
      </w:r>
      <w:r>
        <w:rPr>
          <w:rFonts w:hint="eastAsia" w:ascii="楷体" w:hAnsi="楷体" w:eastAsia="楷体" w:cs="楷体"/>
          <w:b/>
          <w:bCs/>
          <w:color w:val="auto"/>
          <w:sz w:val="32"/>
          <w:szCs w:val="32"/>
          <w:highlight w:val="none"/>
        </w:rPr>
        <w:t>本项目拟投入人员配备一览表</w:t>
      </w:r>
    </w:p>
    <w:p w14:paraId="698265F4">
      <w:pPr>
        <w:pStyle w:val="12"/>
        <w:overflowPunct w:val="0"/>
        <w:spacing w:line="360" w:lineRule="auto"/>
        <w:ind w:firstLine="0"/>
        <w:jc w:val="cente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eastAsia="zh-CN"/>
        </w:rPr>
        <w:t>（</w:t>
      </w:r>
      <w:r>
        <w:rPr>
          <w:rFonts w:hint="eastAsia" w:ascii="楷体" w:hAnsi="楷体" w:eastAsia="楷体" w:cs="楷体"/>
          <w:b/>
          <w:color w:val="auto"/>
          <w:sz w:val="28"/>
          <w:szCs w:val="28"/>
          <w:highlight w:val="none"/>
          <w:lang w:val="en-US" w:eastAsia="zh-CN"/>
        </w:rPr>
        <w:t>一</w:t>
      </w:r>
      <w:r>
        <w:rPr>
          <w:rFonts w:hint="eastAsia" w:ascii="楷体" w:hAnsi="楷体" w:eastAsia="楷体" w:cs="楷体"/>
          <w:b/>
          <w:color w:val="auto"/>
          <w:sz w:val="28"/>
          <w:szCs w:val="28"/>
          <w:highlight w:val="none"/>
          <w:lang w:eastAsia="zh-CN"/>
        </w:rPr>
        <w:t>）</w:t>
      </w:r>
      <w:r>
        <w:rPr>
          <w:rFonts w:hint="eastAsia" w:ascii="楷体" w:hAnsi="楷体" w:eastAsia="楷体" w:cs="楷体"/>
          <w:b/>
          <w:color w:val="auto"/>
          <w:sz w:val="28"/>
          <w:szCs w:val="28"/>
          <w:highlight w:val="none"/>
        </w:rPr>
        <w:t>拟投入的项目负责人简历表</w:t>
      </w:r>
    </w:p>
    <w:tbl>
      <w:tblPr>
        <w:tblStyle w:val="35"/>
        <w:tblpPr w:leftFromText="180" w:rightFromText="180" w:vertAnchor="text" w:horzAnchor="page" w:tblpXSpec="center" w:tblpY="236"/>
        <w:tblOverlap w:val="never"/>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8"/>
        <w:gridCol w:w="2878"/>
        <w:gridCol w:w="2606"/>
        <w:gridCol w:w="2397"/>
      </w:tblGrid>
      <w:tr w14:paraId="11AFB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598" w:type="dxa"/>
            <w:tcBorders>
              <w:top w:val="single" w:color="auto" w:sz="12" w:space="0"/>
              <w:left w:val="single" w:color="auto" w:sz="12" w:space="0"/>
            </w:tcBorders>
            <w:noWrap w:val="0"/>
            <w:vAlign w:val="center"/>
          </w:tcPr>
          <w:p w14:paraId="51F4DB4E">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姓  名</w:t>
            </w:r>
          </w:p>
        </w:tc>
        <w:tc>
          <w:tcPr>
            <w:tcW w:w="2878" w:type="dxa"/>
            <w:tcBorders>
              <w:top w:val="single" w:color="auto" w:sz="12" w:space="0"/>
            </w:tcBorders>
            <w:noWrap w:val="0"/>
            <w:vAlign w:val="center"/>
          </w:tcPr>
          <w:p w14:paraId="20709A7F">
            <w:pPr>
              <w:spacing w:line="360" w:lineRule="auto"/>
              <w:rPr>
                <w:rFonts w:hint="eastAsia" w:ascii="楷体" w:hAnsi="楷体" w:eastAsia="楷体" w:cs="楷体"/>
                <w:color w:val="auto"/>
                <w:sz w:val="28"/>
                <w:szCs w:val="28"/>
                <w:highlight w:val="none"/>
              </w:rPr>
            </w:pPr>
          </w:p>
        </w:tc>
        <w:tc>
          <w:tcPr>
            <w:tcW w:w="2606" w:type="dxa"/>
            <w:tcBorders>
              <w:top w:val="single" w:color="auto" w:sz="12" w:space="0"/>
            </w:tcBorders>
            <w:noWrap w:val="0"/>
            <w:vAlign w:val="center"/>
          </w:tcPr>
          <w:p w14:paraId="760332D4">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年  　龄</w:t>
            </w:r>
          </w:p>
        </w:tc>
        <w:tc>
          <w:tcPr>
            <w:tcW w:w="2397" w:type="dxa"/>
            <w:tcBorders>
              <w:top w:val="single" w:color="auto" w:sz="12" w:space="0"/>
              <w:right w:val="single" w:color="auto" w:sz="12" w:space="0"/>
            </w:tcBorders>
            <w:noWrap w:val="0"/>
            <w:vAlign w:val="center"/>
          </w:tcPr>
          <w:p w14:paraId="402B055D">
            <w:pPr>
              <w:spacing w:line="360" w:lineRule="auto"/>
              <w:rPr>
                <w:rFonts w:hint="eastAsia" w:ascii="楷体" w:hAnsi="楷体" w:eastAsia="楷体" w:cs="楷体"/>
                <w:color w:val="auto"/>
                <w:sz w:val="28"/>
                <w:szCs w:val="28"/>
                <w:highlight w:val="none"/>
              </w:rPr>
            </w:pPr>
          </w:p>
        </w:tc>
      </w:tr>
      <w:tr w14:paraId="015E4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598" w:type="dxa"/>
            <w:tcBorders>
              <w:left w:val="single" w:color="auto" w:sz="12" w:space="0"/>
            </w:tcBorders>
            <w:noWrap w:val="0"/>
            <w:vAlign w:val="center"/>
          </w:tcPr>
          <w:p w14:paraId="23556332">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性  别</w:t>
            </w:r>
          </w:p>
        </w:tc>
        <w:tc>
          <w:tcPr>
            <w:tcW w:w="2878" w:type="dxa"/>
            <w:noWrap w:val="0"/>
            <w:vAlign w:val="center"/>
          </w:tcPr>
          <w:p w14:paraId="5A47DEEC">
            <w:pPr>
              <w:spacing w:line="360" w:lineRule="auto"/>
              <w:rPr>
                <w:rFonts w:hint="eastAsia" w:ascii="楷体" w:hAnsi="楷体" w:eastAsia="楷体" w:cs="楷体"/>
                <w:color w:val="auto"/>
                <w:sz w:val="28"/>
                <w:szCs w:val="28"/>
                <w:highlight w:val="none"/>
              </w:rPr>
            </w:pPr>
          </w:p>
        </w:tc>
        <w:tc>
          <w:tcPr>
            <w:tcW w:w="2606" w:type="dxa"/>
            <w:noWrap w:val="0"/>
            <w:vAlign w:val="center"/>
          </w:tcPr>
          <w:p w14:paraId="270BDA73">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技术职称</w:t>
            </w:r>
          </w:p>
        </w:tc>
        <w:tc>
          <w:tcPr>
            <w:tcW w:w="2397" w:type="dxa"/>
            <w:tcBorders>
              <w:right w:val="single" w:color="auto" w:sz="12" w:space="0"/>
            </w:tcBorders>
            <w:noWrap w:val="0"/>
            <w:vAlign w:val="center"/>
          </w:tcPr>
          <w:p w14:paraId="518CA061">
            <w:pPr>
              <w:spacing w:line="360" w:lineRule="auto"/>
              <w:rPr>
                <w:rFonts w:hint="eastAsia" w:ascii="楷体" w:hAnsi="楷体" w:eastAsia="楷体" w:cs="楷体"/>
                <w:color w:val="auto"/>
                <w:sz w:val="28"/>
                <w:szCs w:val="28"/>
                <w:highlight w:val="none"/>
              </w:rPr>
            </w:pPr>
          </w:p>
        </w:tc>
      </w:tr>
      <w:tr w14:paraId="17F4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98" w:type="dxa"/>
            <w:tcBorders>
              <w:left w:val="single" w:color="auto" w:sz="12" w:space="0"/>
            </w:tcBorders>
            <w:noWrap w:val="0"/>
            <w:vAlign w:val="center"/>
          </w:tcPr>
          <w:p w14:paraId="7EA60C01">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毕业时间</w:t>
            </w:r>
          </w:p>
        </w:tc>
        <w:tc>
          <w:tcPr>
            <w:tcW w:w="2878" w:type="dxa"/>
            <w:noWrap w:val="0"/>
            <w:vAlign w:val="center"/>
          </w:tcPr>
          <w:p w14:paraId="0BD3A45D">
            <w:pPr>
              <w:spacing w:line="360" w:lineRule="auto"/>
              <w:rPr>
                <w:rFonts w:hint="eastAsia" w:ascii="楷体" w:hAnsi="楷体" w:eastAsia="楷体" w:cs="楷体"/>
                <w:color w:val="auto"/>
                <w:sz w:val="28"/>
                <w:szCs w:val="28"/>
                <w:highlight w:val="none"/>
              </w:rPr>
            </w:pPr>
          </w:p>
        </w:tc>
        <w:tc>
          <w:tcPr>
            <w:tcW w:w="2606" w:type="dxa"/>
            <w:noWrap w:val="0"/>
            <w:vAlign w:val="center"/>
          </w:tcPr>
          <w:p w14:paraId="619102B3">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毕业学院及专业</w:t>
            </w:r>
          </w:p>
        </w:tc>
        <w:tc>
          <w:tcPr>
            <w:tcW w:w="2397" w:type="dxa"/>
            <w:tcBorders>
              <w:right w:val="single" w:color="auto" w:sz="12" w:space="0"/>
            </w:tcBorders>
            <w:noWrap w:val="0"/>
            <w:vAlign w:val="center"/>
          </w:tcPr>
          <w:p w14:paraId="36258561">
            <w:pPr>
              <w:spacing w:line="360" w:lineRule="auto"/>
              <w:rPr>
                <w:rFonts w:hint="eastAsia" w:ascii="楷体" w:hAnsi="楷体" w:eastAsia="楷体" w:cs="楷体"/>
                <w:color w:val="auto"/>
                <w:sz w:val="28"/>
                <w:szCs w:val="28"/>
                <w:highlight w:val="none"/>
              </w:rPr>
            </w:pPr>
          </w:p>
        </w:tc>
      </w:tr>
      <w:tr w14:paraId="47CDF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598" w:type="dxa"/>
            <w:tcBorders>
              <w:left w:val="single" w:color="auto" w:sz="12" w:space="0"/>
            </w:tcBorders>
            <w:noWrap w:val="0"/>
            <w:vAlign w:val="center"/>
          </w:tcPr>
          <w:p w14:paraId="0A8D46A4">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拟任职务</w:t>
            </w:r>
          </w:p>
        </w:tc>
        <w:tc>
          <w:tcPr>
            <w:tcW w:w="2878" w:type="dxa"/>
            <w:noWrap w:val="0"/>
            <w:vAlign w:val="center"/>
          </w:tcPr>
          <w:p w14:paraId="69EE706C">
            <w:pPr>
              <w:spacing w:line="360" w:lineRule="auto"/>
              <w:rPr>
                <w:rFonts w:hint="eastAsia" w:ascii="楷体" w:hAnsi="楷体" w:eastAsia="楷体" w:cs="楷体"/>
                <w:color w:val="auto"/>
                <w:sz w:val="28"/>
                <w:szCs w:val="28"/>
                <w:highlight w:val="none"/>
              </w:rPr>
            </w:pPr>
          </w:p>
        </w:tc>
        <w:tc>
          <w:tcPr>
            <w:tcW w:w="2606" w:type="dxa"/>
            <w:noWrap w:val="0"/>
            <w:vAlign w:val="center"/>
          </w:tcPr>
          <w:p w14:paraId="7BFB403D">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职业资格证书</w:t>
            </w:r>
          </w:p>
        </w:tc>
        <w:tc>
          <w:tcPr>
            <w:tcW w:w="2397" w:type="dxa"/>
            <w:tcBorders>
              <w:right w:val="single" w:color="auto" w:sz="12" w:space="0"/>
            </w:tcBorders>
            <w:noWrap w:val="0"/>
            <w:vAlign w:val="center"/>
          </w:tcPr>
          <w:p w14:paraId="58E6803B">
            <w:pPr>
              <w:spacing w:line="360" w:lineRule="auto"/>
              <w:rPr>
                <w:rFonts w:hint="eastAsia" w:ascii="楷体" w:hAnsi="楷体" w:eastAsia="楷体" w:cs="楷体"/>
                <w:color w:val="auto"/>
                <w:sz w:val="28"/>
                <w:szCs w:val="28"/>
                <w:highlight w:val="none"/>
              </w:rPr>
            </w:pPr>
          </w:p>
        </w:tc>
      </w:tr>
      <w:tr w14:paraId="5BAD1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479" w:type="dxa"/>
            <w:gridSpan w:val="4"/>
            <w:tcBorders>
              <w:left w:val="single" w:color="auto" w:sz="12" w:space="0"/>
              <w:right w:val="single" w:color="auto" w:sz="12" w:space="0"/>
            </w:tcBorders>
            <w:noWrap w:val="0"/>
            <w:vAlign w:val="center"/>
          </w:tcPr>
          <w:p w14:paraId="09D60216">
            <w:pP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经    历</w:t>
            </w:r>
          </w:p>
        </w:tc>
      </w:tr>
      <w:tr w14:paraId="59D8D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598" w:type="dxa"/>
            <w:tcBorders>
              <w:left w:val="single" w:color="auto" w:sz="12" w:space="0"/>
              <w:right w:val="single" w:color="auto" w:sz="6" w:space="0"/>
            </w:tcBorders>
            <w:noWrap w:val="0"/>
            <w:vAlign w:val="center"/>
          </w:tcPr>
          <w:p w14:paraId="090A508A">
            <w:pPr>
              <w:spacing w:line="360" w:lineRule="auto"/>
              <w:ind w:firstLine="140" w:firstLineChars="50"/>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年</w:t>
            </w:r>
            <w:r>
              <w:rPr>
                <w:rFonts w:hint="eastAsia" w:ascii="楷体" w:hAnsi="楷体" w:eastAsia="楷体" w:cs="楷体"/>
                <w:color w:val="auto"/>
                <w:sz w:val="28"/>
                <w:szCs w:val="28"/>
                <w:highlight w:val="none"/>
                <w:lang w:eastAsia="zh-CN"/>
              </w:rPr>
              <w:t>——</w:t>
            </w:r>
            <w:r>
              <w:rPr>
                <w:rFonts w:hint="eastAsia" w:ascii="楷体" w:hAnsi="楷体" w:eastAsia="楷体" w:cs="楷体"/>
                <w:color w:val="auto"/>
                <w:sz w:val="28"/>
                <w:szCs w:val="28"/>
                <w:highlight w:val="none"/>
              </w:rPr>
              <w:t>年</w:t>
            </w:r>
          </w:p>
        </w:tc>
        <w:tc>
          <w:tcPr>
            <w:tcW w:w="5484" w:type="dxa"/>
            <w:gridSpan w:val="2"/>
            <w:tcBorders>
              <w:left w:val="single" w:color="auto" w:sz="6" w:space="0"/>
              <w:right w:val="single" w:color="auto" w:sz="6" w:space="0"/>
            </w:tcBorders>
            <w:noWrap w:val="0"/>
            <w:vAlign w:val="center"/>
          </w:tcPr>
          <w:p w14:paraId="47939094">
            <w:pPr>
              <w:spacing w:line="36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参加过类似的项目名称（类型和金额）</w:t>
            </w:r>
          </w:p>
        </w:tc>
        <w:tc>
          <w:tcPr>
            <w:tcW w:w="2397" w:type="dxa"/>
            <w:tcBorders>
              <w:left w:val="single" w:color="auto" w:sz="6" w:space="0"/>
              <w:right w:val="single" w:color="auto" w:sz="12" w:space="0"/>
            </w:tcBorders>
            <w:noWrap w:val="0"/>
            <w:vAlign w:val="center"/>
          </w:tcPr>
          <w:p w14:paraId="002FF9FF">
            <w:pPr>
              <w:spacing w:line="360" w:lineRule="auto"/>
              <w:ind w:firstLine="140" w:firstLineChars="50"/>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该项目中任职</w:t>
            </w:r>
          </w:p>
        </w:tc>
      </w:tr>
      <w:tr w14:paraId="1DD8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9" w:hRule="atLeast"/>
          <w:jc w:val="center"/>
        </w:trPr>
        <w:tc>
          <w:tcPr>
            <w:tcW w:w="1598" w:type="dxa"/>
            <w:tcBorders>
              <w:left w:val="single" w:color="auto" w:sz="12" w:space="0"/>
              <w:bottom w:val="single" w:color="auto" w:sz="12" w:space="0"/>
              <w:right w:val="single" w:color="auto" w:sz="6" w:space="0"/>
            </w:tcBorders>
            <w:noWrap w:val="0"/>
            <w:vAlign w:val="center"/>
          </w:tcPr>
          <w:p w14:paraId="3EE0E2D4">
            <w:pPr>
              <w:spacing w:line="360" w:lineRule="auto"/>
              <w:rPr>
                <w:rFonts w:hint="eastAsia" w:ascii="楷体" w:hAnsi="楷体" w:eastAsia="楷体" w:cs="楷体"/>
                <w:color w:val="auto"/>
                <w:sz w:val="28"/>
                <w:szCs w:val="28"/>
                <w:highlight w:val="none"/>
              </w:rPr>
            </w:pPr>
          </w:p>
        </w:tc>
        <w:tc>
          <w:tcPr>
            <w:tcW w:w="5484" w:type="dxa"/>
            <w:gridSpan w:val="2"/>
            <w:tcBorders>
              <w:left w:val="single" w:color="auto" w:sz="6" w:space="0"/>
              <w:bottom w:val="single" w:color="auto" w:sz="12" w:space="0"/>
              <w:right w:val="single" w:color="auto" w:sz="6" w:space="0"/>
            </w:tcBorders>
            <w:noWrap w:val="0"/>
            <w:vAlign w:val="center"/>
          </w:tcPr>
          <w:p w14:paraId="1B1762E3">
            <w:pPr>
              <w:spacing w:line="360" w:lineRule="auto"/>
              <w:rPr>
                <w:rFonts w:hint="eastAsia" w:ascii="楷体" w:hAnsi="楷体" w:eastAsia="楷体" w:cs="楷体"/>
                <w:color w:val="auto"/>
                <w:sz w:val="28"/>
                <w:szCs w:val="28"/>
                <w:highlight w:val="none"/>
              </w:rPr>
            </w:pPr>
          </w:p>
        </w:tc>
        <w:tc>
          <w:tcPr>
            <w:tcW w:w="2397" w:type="dxa"/>
            <w:tcBorders>
              <w:left w:val="single" w:color="auto" w:sz="6" w:space="0"/>
              <w:bottom w:val="single" w:color="auto" w:sz="12" w:space="0"/>
              <w:right w:val="single" w:color="auto" w:sz="12" w:space="0"/>
            </w:tcBorders>
            <w:noWrap w:val="0"/>
            <w:vAlign w:val="center"/>
          </w:tcPr>
          <w:p w14:paraId="24B0C63A">
            <w:pPr>
              <w:spacing w:line="360" w:lineRule="auto"/>
              <w:rPr>
                <w:rFonts w:hint="eastAsia" w:ascii="楷体" w:hAnsi="楷体" w:eastAsia="楷体" w:cs="楷体"/>
                <w:color w:val="auto"/>
                <w:sz w:val="28"/>
                <w:szCs w:val="28"/>
                <w:highlight w:val="none"/>
              </w:rPr>
            </w:pPr>
          </w:p>
        </w:tc>
      </w:tr>
    </w:tbl>
    <w:p w14:paraId="4FCFA60A">
      <w:pPr>
        <w:pStyle w:val="12"/>
        <w:overflowPunct w:val="0"/>
        <w:spacing w:line="360" w:lineRule="auto"/>
        <w:ind w:firstLine="0"/>
        <w:jc w:val="center"/>
        <w:rPr>
          <w:rFonts w:hint="eastAsia" w:ascii="楷体" w:hAnsi="楷体" w:eastAsia="楷体" w:cs="楷体"/>
          <w:b/>
          <w:color w:val="auto"/>
          <w:sz w:val="32"/>
          <w:szCs w:val="32"/>
          <w:highlight w:val="none"/>
        </w:rPr>
      </w:pPr>
    </w:p>
    <w:p w14:paraId="369F3E1A">
      <w:pPr>
        <w:pStyle w:val="12"/>
        <w:overflowPunct w:val="0"/>
        <w:spacing w:line="360" w:lineRule="auto"/>
        <w:ind w:firstLine="0"/>
        <w:jc w:val="center"/>
        <w:rPr>
          <w:rFonts w:hint="eastAsia" w:ascii="楷体" w:hAnsi="楷体" w:eastAsia="楷体" w:cs="楷体"/>
          <w:b/>
          <w:color w:val="auto"/>
          <w:sz w:val="28"/>
          <w:szCs w:val="28"/>
          <w:highlight w:val="none"/>
        </w:rPr>
      </w:pPr>
      <w:r>
        <w:rPr>
          <w:rFonts w:hint="eastAsia" w:ascii="楷体" w:hAnsi="楷体" w:eastAsia="楷体" w:cs="楷体"/>
          <w:b/>
          <w:color w:val="auto"/>
          <w:sz w:val="32"/>
          <w:szCs w:val="32"/>
          <w:highlight w:val="none"/>
        </w:rPr>
        <w:br w:type="page"/>
      </w:r>
      <w:r>
        <w:rPr>
          <w:rFonts w:hint="eastAsia" w:ascii="楷体" w:hAnsi="楷体" w:eastAsia="楷体" w:cs="楷体"/>
          <w:b/>
          <w:color w:val="auto"/>
          <w:sz w:val="28"/>
          <w:szCs w:val="28"/>
          <w:highlight w:val="none"/>
          <w:lang w:eastAsia="zh-CN"/>
        </w:rPr>
        <w:t>（</w:t>
      </w:r>
      <w:r>
        <w:rPr>
          <w:rFonts w:hint="eastAsia" w:ascii="楷体" w:hAnsi="楷体" w:eastAsia="楷体" w:cs="楷体"/>
          <w:b/>
          <w:color w:val="auto"/>
          <w:sz w:val="28"/>
          <w:szCs w:val="28"/>
          <w:highlight w:val="none"/>
          <w:lang w:val="en-US" w:eastAsia="zh-CN"/>
        </w:rPr>
        <w:t>二</w:t>
      </w:r>
      <w:r>
        <w:rPr>
          <w:rFonts w:hint="eastAsia" w:ascii="楷体" w:hAnsi="楷体" w:eastAsia="楷体" w:cs="楷体"/>
          <w:b/>
          <w:color w:val="auto"/>
          <w:sz w:val="28"/>
          <w:szCs w:val="28"/>
          <w:highlight w:val="none"/>
          <w:lang w:eastAsia="zh-CN"/>
        </w:rPr>
        <w:t>）</w:t>
      </w:r>
      <w:r>
        <w:rPr>
          <w:rFonts w:hint="eastAsia" w:ascii="楷体" w:hAnsi="楷体" w:eastAsia="楷体" w:cs="楷体"/>
          <w:b/>
          <w:color w:val="auto"/>
          <w:sz w:val="28"/>
          <w:szCs w:val="28"/>
          <w:highlight w:val="none"/>
        </w:rPr>
        <w:t>本项目拟投入项目成员人员配备一览表</w:t>
      </w:r>
    </w:p>
    <w:tbl>
      <w:tblPr>
        <w:tblStyle w:val="35"/>
        <w:tblW w:w="100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06"/>
        <w:gridCol w:w="1114"/>
        <w:gridCol w:w="1136"/>
        <w:gridCol w:w="914"/>
        <w:gridCol w:w="2088"/>
        <w:gridCol w:w="1959"/>
        <w:gridCol w:w="1959"/>
      </w:tblGrid>
      <w:tr w14:paraId="5CA540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3" w:hRule="atLeast"/>
          <w:jc w:val="center"/>
        </w:trPr>
        <w:tc>
          <w:tcPr>
            <w:tcW w:w="906" w:type="dxa"/>
            <w:noWrap w:val="0"/>
            <w:vAlign w:val="center"/>
          </w:tcPr>
          <w:p w14:paraId="58CC25A9">
            <w:pPr>
              <w:pStyle w:val="12"/>
              <w:spacing w:line="360" w:lineRule="auto"/>
              <w:ind w:firstLine="0"/>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序号</w:t>
            </w:r>
          </w:p>
        </w:tc>
        <w:tc>
          <w:tcPr>
            <w:tcW w:w="1114" w:type="dxa"/>
            <w:noWrap w:val="0"/>
            <w:vAlign w:val="center"/>
          </w:tcPr>
          <w:p w14:paraId="4E33D8E6">
            <w:pPr>
              <w:pStyle w:val="12"/>
              <w:spacing w:line="360" w:lineRule="auto"/>
              <w:ind w:firstLine="0"/>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姓名</w:t>
            </w:r>
          </w:p>
        </w:tc>
        <w:tc>
          <w:tcPr>
            <w:tcW w:w="1136" w:type="dxa"/>
            <w:noWrap w:val="0"/>
            <w:vAlign w:val="center"/>
          </w:tcPr>
          <w:p w14:paraId="6D8B20FA">
            <w:pPr>
              <w:pStyle w:val="12"/>
              <w:spacing w:line="360" w:lineRule="auto"/>
              <w:ind w:firstLine="0"/>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年龄</w:t>
            </w:r>
          </w:p>
        </w:tc>
        <w:tc>
          <w:tcPr>
            <w:tcW w:w="914" w:type="dxa"/>
            <w:noWrap w:val="0"/>
            <w:vAlign w:val="center"/>
          </w:tcPr>
          <w:p w14:paraId="12BCEE4C">
            <w:pPr>
              <w:pStyle w:val="12"/>
              <w:spacing w:line="360" w:lineRule="auto"/>
              <w:ind w:firstLine="0"/>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性别</w:t>
            </w:r>
          </w:p>
        </w:tc>
        <w:tc>
          <w:tcPr>
            <w:tcW w:w="2088" w:type="dxa"/>
            <w:noWrap w:val="0"/>
            <w:vAlign w:val="center"/>
          </w:tcPr>
          <w:p w14:paraId="6DBB1503">
            <w:pPr>
              <w:pStyle w:val="12"/>
              <w:spacing w:line="360" w:lineRule="auto"/>
              <w:ind w:firstLine="0"/>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文化程度</w:t>
            </w:r>
          </w:p>
        </w:tc>
        <w:tc>
          <w:tcPr>
            <w:tcW w:w="1959" w:type="dxa"/>
            <w:noWrap w:val="0"/>
            <w:vAlign w:val="center"/>
          </w:tcPr>
          <w:p w14:paraId="726C9FA9">
            <w:pPr>
              <w:pStyle w:val="12"/>
              <w:spacing w:line="360" w:lineRule="auto"/>
              <w:ind w:firstLine="0"/>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内容分工</w:t>
            </w:r>
          </w:p>
        </w:tc>
        <w:tc>
          <w:tcPr>
            <w:tcW w:w="1959" w:type="dxa"/>
            <w:noWrap w:val="0"/>
            <w:vAlign w:val="center"/>
          </w:tcPr>
          <w:p w14:paraId="159F9EB2">
            <w:pPr>
              <w:pStyle w:val="12"/>
              <w:spacing w:line="360" w:lineRule="auto"/>
              <w:ind w:firstLine="0"/>
              <w:jc w:val="cente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相关项目经验</w:t>
            </w:r>
          </w:p>
        </w:tc>
      </w:tr>
      <w:tr w14:paraId="37203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exact"/>
          <w:jc w:val="center"/>
        </w:trPr>
        <w:tc>
          <w:tcPr>
            <w:tcW w:w="906" w:type="dxa"/>
            <w:noWrap w:val="0"/>
            <w:vAlign w:val="center"/>
          </w:tcPr>
          <w:p w14:paraId="7A3702B0">
            <w:pPr>
              <w:pStyle w:val="12"/>
              <w:spacing w:line="360" w:lineRule="auto"/>
              <w:ind w:firstLine="0"/>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1</w:t>
            </w:r>
          </w:p>
        </w:tc>
        <w:tc>
          <w:tcPr>
            <w:tcW w:w="1114" w:type="dxa"/>
            <w:noWrap w:val="0"/>
            <w:vAlign w:val="center"/>
          </w:tcPr>
          <w:p w14:paraId="78145DB9">
            <w:pPr>
              <w:pStyle w:val="12"/>
              <w:spacing w:line="360" w:lineRule="auto"/>
              <w:ind w:firstLine="0"/>
              <w:jc w:val="center"/>
              <w:rPr>
                <w:rFonts w:hint="eastAsia" w:ascii="楷体" w:hAnsi="楷体" w:eastAsia="楷体" w:cs="楷体"/>
                <w:bCs/>
                <w:color w:val="auto"/>
                <w:sz w:val="28"/>
                <w:szCs w:val="28"/>
                <w:highlight w:val="none"/>
              </w:rPr>
            </w:pPr>
          </w:p>
        </w:tc>
        <w:tc>
          <w:tcPr>
            <w:tcW w:w="1136" w:type="dxa"/>
            <w:noWrap w:val="0"/>
            <w:vAlign w:val="center"/>
          </w:tcPr>
          <w:p w14:paraId="16CD3913">
            <w:pPr>
              <w:pStyle w:val="12"/>
              <w:spacing w:line="360" w:lineRule="auto"/>
              <w:ind w:firstLine="0"/>
              <w:jc w:val="center"/>
              <w:rPr>
                <w:rFonts w:hint="eastAsia" w:ascii="楷体" w:hAnsi="楷体" w:eastAsia="楷体" w:cs="楷体"/>
                <w:bCs/>
                <w:color w:val="auto"/>
                <w:sz w:val="28"/>
                <w:szCs w:val="28"/>
                <w:highlight w:val="none"/>
              </w:rPr>
            </w:pPr>
          </w:p>
        </w:tc>
        <w:tc>
          <w:tcPr>
            <w:tcW w:w="914" w:type="dxa"/>
            <w:noWrap w:val="0"/>
            <w:vAlign w:val="center"/>
          </w:tcPr>
          <w:p w14:paraId="33B56D0A">
            <w:pPr>
              <w:pStyle w:val="12"/>
              <w:spacing w:line="360" w:lineRule="auto"/>
              <w:ind w:firstLine="0"/>
              <w:jc w:val="center"/>
              <w:rPr>
                <w:rFonts w:hint="eastAsia" w:ascii="楷体" w:hAnsi="楷体" w:eastAsia="楷体" w:cs="楷体"/>
                <w:bCs/>
                <w:color w:val="auto"/>
                <w:sz w:val="28"/>
                <w:szCs w:val="28"/>
                <w:highlight w:val="none"/>
              </w:rPr>
            </w:pPr>
          </w:p>
        </w:tc>
        <w:tc>
          <w:tcPr>
            <w:tcW w:w="2088" w:type="dxa"/>
            <w:noWrap w:val="0"/>
            <w:vAlign w:val="center"/>
          </w:tcPr>
          <w:p w14:paraId="78706949">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68F034E7">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75EB39C3">
            <w:pPr>
              <w:pStyle w:val="12"/>
              <w:spacing w:line="360" w:lineRule="auto"/>
              <w:ind w:firstLine="0"/>
              <w:jc w:val="center"/>
              <w:rPr>
                <w:rFonts w:hint="eastAsia" w:ascii="楷体" w:hAnsi="楷体" w:eastAsia="楷体" w:cs="楷体"/>
                <w:bCs/>
                <w:color w:val="auto"/>
                <w:sz w:val="28"/>
                <w:szCs w:val="28"/>
                <w:highlight w:val="none"/>
              </w:rPr>
            </w:pPr>
          </w:p>
        </w:tc>
      </w:tr>
      <w:tr w14:paraId="361D0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exact"/>
          <w:jc w:val="center"/>
        </w:trPr>
        <w:tc>
          <w:tcPr>
            <w:tcW w:w="906" w:type="dxa"/>
            <w:noWrap w:val="0"/>
            <w:vAlign w:val="center"/>
          </w:tcPr>
          <w:p w14:paraId="4FF13A6F">
            <w:pPr>
              <w:pStyle w:val="12"/>
              <w:spacing w:line="360" w:lineRule="auto"/>
              <w:ind w:firstLine="0"/>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2</w:t>
            </w:r>
          </w:p>
        </w:tc>
        <w:tc>
          <w:tcPr>
            <w:tcW w:w="1114" w:type="dxa"/>
            <w:noWrap w:val="0"/>
            <w:vAlign w:val="center"/>
          </w:tcPr>
          <w:p w14:paraId="2E8924AE">
            <w:pPr>
              <w:pStyle w:val="12"/>
              <w:spacing w:line="360" w:lineRule="auto"/>
              <w:ind w:firstLine="0"/>
              <w:jc w:val="center"/>
              <w:rPr>
                <w:rFonts w:hint="eastAsia" w:ascii="楷体" w:hAnsi="楷体" w:eastAsia="楷体" w:cs="楷体"/>
                <w:bCs/>
                <w:color w:val="auto"/>
                <w:sz w:val="28"/>
                <w:szCs w:val="28"/>
                <w:highlight w:val="none"/>
              </w:rPr>
            </w:pPr>
          </w:p>
        </w:tc>
        <w:tc>
          <w:tcPr>
            <w:tcW w:w="1136" w:type="dxa"/>
            <w:noWrap w:val="0"/>
            <w:vAlign w:val="center"/>
          </w:tcPr>
          <w:p w14:paraId="3A9CE76B">
            <w:pPr>
              <w:pStyle w:val="12"/>
              <w:spacing w:line="360" w:lineRule="auto"/>
              <w:ind w:firstLine="0"/>
              <w:jc w:val="center"/>
              <w:rPr>
                <w:rFonts w:hint="eastAsia" w:ascii="楷体" w:hAnsi="楷体" w:eastAsia="楷体" w:cs="楷体"/>
                <w:bCs/>
                <w:color w:val="auto"/>
                <w:sz w:val="28"/>
                <w:szCs w:val="28"/>
                <w:highlight w:val="none"/>
              </w:rPr>
            </w:pPr>
          </w:p>
        </w:tc>
        <w:tc>
          <w:tcPr>
            <w:tcW w:w="914" w:type="dxa"/>
            <w:noWrap w:val="0"/>
            <w:vAlign w:val="center"/>
          </w:tcPr>
          <w:p w14:paraId="0FB6957E">
            <w:pPr>
              <w:pStyle w:val="12"/>
              <w:spacing w:line="360" w:lineRule="auto"/>
              <w:ind w:firstLine="0"/>
              <w:jc w:val="center"/>
              <w:rPr>
                <w:rFonts w:hint="eastAsia" w:ascii="楷体" w:hAnsi="楷体" w:eastAsia="楷体" w:cs="楷体"/>
                <w:bCs/>
                <w:color w:val="auto"/>
                <w:sz w:val="28"/>
                <w:szCs w:val="28"/>
                <w:highlight w:val="none"/>
              </w:rPr>
            </w:pPr>
          </w:p>
        </w:tc>
        <w:tc>
          <w:tcPr>
            <w:tcW w:w="2088" w:type="dxa"/>
            <w:noWrap w:val="0"/>
            <w:vAlign w:val="center"/>
          </w:tcPr>
          <w:p w14:paraId="1A67D2CF">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7A01D0E1">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352D3651">
            <w:pPr>
              <w:pStyle w:val="12"/>
              <w:spacing w:line="360" w:lineRule="auto"/>
              <w:ind w:firstLine="0"/>
              <w:jc w:val="center"/>
              <w:rPr>
                <w:rFonts w:hint="eastAsia" w:ascii="楷体" w:hAnsi="楷体" w:eastAsia="楷体" w:cs="楷体"/>
                <w:bCs/>
                <w:color w:val="auto"/>
                <w:sz w:val="28"/>
                <w:szCs w:val="28"/>
                <w:highlight w:val="none"/>
              </w:rPr>
            </w:pPr>
          </w:p>
        </w:tc>
      </w:tr>
      <w:tr w14:paraId="5001AA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exact"/>
          <w:jc w:val="center"/>
        </w:trPr>
        <w:tc>
          <w:tcPr>
            <w:tcW w:w="906" w:type="dxa"/>
            <w:noWrap w:val="0"/>
            <w:vAlign w:val="center"/>
          </w:tcPr>
          <w:p w14:paraId="677DB9BC">
            <w:pPr>
              <w:pStyle w:val="12"/>
              <w:spacing w:line="360" w:lineRule="auto"/>
              <w:ind w:firstLine="0"/>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3</w:t>
            </w:r>
          </w:p>
        </w:tc>
        <w:tc>
          <w:tcPr>
            <w:tcW w:w="1114" w:type="dxa"/>
            <w:noWrap w:val="0"/>
            <w:vAlign w:val="center"/>
          </w:tcPr>
          <w:p w14:paraId="3A8993C9">
            <w:pPr>
              <w:pStyle w:val="12"/>
              <w:spacing w:line="360" w:lineRule="auto"/>
              <w:ind w:firstLine="0"/>
              <w:jc w:val="center"/>
              <w:rPr>
                <w:rFonts w:hint="eastAsia" w:ascii="楷体" w:hAnsi="楷体" w:eastAsia="楷体" w:cs="楷体"/>
                <w:bCs/>
                <w:color w:val="auto"/>
                <w:sz w:val="28"/>
                <w:szCs w:val="28"/>
                <w:highlight w:val="none"/>
              </w:rPr>
            </w:pPr>
          </w:p>
        </w:tc>
        <w:tc>
          <w:tcPr>
            <w:tcW w:w="1136" w:type="dxa"/>
            <w:noWrap w:val="0"/>
            <w:vAlign w:val="center"/>
          </w:tcPr>
          <w:p w14:paraId="1AF44335">
            <w:pPr>
              <w:pStyle w:val="12"/>
              <w:spacing w:line="360" w:lineRule="auto"/>
              <w:ind w:firstLine="0"/>
              <w:jc w:val="center"/>
              <w:rPr>
                <w:rFonts w:hint="eastAsia" w:ascii="楷体" w:hAnsi="楷体" w:eastAsia="楷体" w:cs="楷体"/>
                <w:bCs/>
                <w:color w:val="auto"/>
                <w:sz w:val="28"/>
                <w:szCs w:val="28"/>
                <w:highlight w:val="none"/>
              </w:rPr>
            </w:pPr>
          </w:p>
        </w:tc>
        <w:tc>
          <w:tcPr>
            <w:tcW w:w="914" w:type="dxa"/>
            <w:noWrap w:val="0"/>
            <w:vAlign w:val="center"/>
          </w:tcPr>
          <w:p w14:paraId="708EC2E6">
            <w:pPr>
              <w:pStyle w:val="12"/>
              <w:spacing w:line="360" w:lineRule="auto"/>
              <w:ind w:firstLine="0"/>
              <w:jc w:val="center"/>
              <w:rPr>
                <w:rFonts w:hint="eastAsia" w:ascii="楷体" w:hAnsi="楷体" w:eastAsia="楷体" w:cs="楷体"/>
                <w:bCs/>
                <w:color w:val="auto"/>
                <w:sz w:val="28"/>
                <w:szCs w:val="28"/>
                <w:highlight w:val="none"/>
              </w:rPr>
            </w:pPr>
          </w:p>
        </w:tc>
        <w:tc>
          <w:tcPr>
            <w:tcW w:w="2088" w:type="dxa"/>
            <w:noWrap w:val="0"/>
            <w:vAlign w:val="center"/>
          </w:tcPr>
          <w:p w14:paraId="3232EE10">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0FD98D80">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22E5275F">
            <w:pPr>
              <w:pStyle w:val="12"/>
              <w:spacing w:line="360" w:lineRule="auto"/>
              <w:ind w:firstLine="0"/>
              <w:jc w:val="center"/>
              <w:rPr>
                <w:rFonts w:hint="eastAsia" w:ascii="楷体" w:hAnsi="楷体" w:eastAsia="楷体" w:cs="楷体"/>
                <w:bCs/>
                <w:color w:val="auto"/>
                <w:sz w:val="28"/>
                <w:szCs w:val="28"/>
                <w:highlight w:val="none"/>
              </w:rPr>
            </w:pPr>
          </w:p>
        </w:tc>
      </w:tr>
      <w:tr w14:paraId="7C20D9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exact"/>
          <w:jc w:val="center"/>
        </w:trPr>
        <w:tc>
          <w:tcPr>
            <w:tcW w:w="906" w:type="dxa"/>
            <w:noWrap w:val="0"/>
            <w:vAlign w:val="center"/>
          </w:tcPr>
          <w:p w14:paraId="6BAF5EDD">
            <w:pPr>
              <w:pStyle w:val="12"/>
              <w:spacing w:line="360" w:lineRule="auto"/>
              <w:ind w:firstLine="0"/>
              <w:jc w:val="center"/>
              <w:rPr>
                <w:rFonts w:hint="eastAsia"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4</w:t>
            </w:r>
          </w:p>
        </w:tc>
        <w:tc>
          <w:tcPr>
            <w:tcW w:w="1114" w:type="dxa"/>
            <w:noWrap w:val="0"/>
            <w:vAlign w:val="center"/>
          </w:tcPr>
          <w:p w14:paraId="0EDFCD25">
            <w:pPr>
              <w:pStyle w:val="12"/>
              <w:spacing w:line="360" w:lineRule="auto"/>
              <w:ind w:firstLine="0"/>
              <w:jc w:val="center"/>
              <w:rPr>
                <w:rFonts w:hint="eastAsia" w:ascii="楷体" w:hAnsi="楷体" w:eastAsia="楷体" w:cs="楷体"/>
                <w:bCs/>
                <w:color w:val="auto"/>
                <w:sz w:val="28"/>
                <w:szCs w:val="28"/>
                <w:highlight w:val="none"/>
              </w:rPr>
            </w:pPr>
          </w:p>
        </w:tc>
        <w:tc>
          <w:tcPr>
            <w:tcW w:w="1136" w:type="dxa"/>
            <w:noWrap w:val="0"/>
            <w:vAlign w:val="center"/>
          </w:tcPr>
          <w:p w14:paraId="7E38770E">
            <w:pPr>
              <w:pStyle w:val="12"/>
              <w:spacing w:line="360" w:lineRule="auto"/>
              <w:ind w:firstLine="0"/>
              <w:jc w:val="center"/>
              <w:rPr>
                <w:rFonts w:hint="eastAsia" w:ascii="楷体" w:hAnsi="楷体" w:eastAsia="楷体" w:cs="楷体"/>
                <w:bCs/>
                <w:color w:val="auto"/>
                <w:sz w:val="28"/>
                <w:szCs w:val="28"/>
                <w:highlight w:val="none"/>
              </w:rPr>
            </w:pPr>
          </w:p>
        </w:tc>
        <w:tc>
          <w:tcPr>
            <w:tcW w:w="914" w:type="dxa"/>
            <w:noWrap w:val="0"/>
            <w:vAlign w:val="center"/>
          </w:tcPr>
          <w:p w14:paraId="3F12F432">
            <w:pPr>
              <w:pStyle w:val="12"/>
              <w:spacing w:line="360" w:lineRule="auto"/>
              <w:ind w:firstLine="0"/>
              <w:jc w:val="center"/>
              <w:rPr>
                <w:rFonts w:hint="eastAsia" w:ascii="楷体" w:hAnsi="楷体" w:eastAsia="楷体" w:cs="楷体"/>
                <w:bCs/>
                <w:color w:val="auto"/>
                <w:sz w:val="28"/>
                <w:szCs w:val="28"/>
                <w:highlight w:val="none"/>
              </w:rPr>
            </w:pPr>
          </w:p>
        </w:tc>
        <w:tc>
          <w:tcPr>
            <w:tcW w:w="2088" w:type="dxa"/>
            <w:noWrap w:val="0"/>
            <w:vAlign w:val="center"/>
          </w:tcPr>
          <w:p w14:paraId="22573E1B">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7FC0748C">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42460C2C">
            <w:pPr>
              <w:pStyle w:val="12"/>
              <w:spacing w:line="360" w:lineRule="auto"/>
              <w:ind w:firstLine="0"/>
              <w:jc w:val="center"/>
              <w:rPr>
                <w:rFonts w:hint="eastAsia" w:ascii="楷体" w:hAnsi="楷体" w:eastAsia="楷体" w:cs="楷体"/>
                <w:bCs/>
                <w:color w:val="auto"/>
                <w:sz w:val="28"/>
                <w:szCs w:val="28"/>
                <w:highlight w:val="none"/>
              </w:rPr>
            </w:pPr>
          </w:p>
        </w:tc>
      </w:tr>
      <w:tr w14:paraId="7DFE57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exact"/>
          <w:jc w:val="center"/>
        </w:trPr>
        <w:tc>
          <w:tcPr>
            <w:tcW w:w="906" w:type="dxa"/>
            <w:noWrap w:val="0"/>
            <w:vAlign w:val="center"/>
          </w:tcPr>
          <w:p w14:paraId="0D6581EA">
            <w:pPr>
              <w:pStyle w:val="12"/>
              <w:spacing w:line="360" w:lineRule="auto"/>
              <w:ind w:firstLine="0"/>
              <w:jc w:val="center"/>
              <w:rPr>
                <w:rFonts w:hint="eastAsia"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5</w:t>
            </w:r>
          </w:p>
        </w:tc>
        <w:tc>
          <w:tcPr>
            <w:tcW w:w="1114" w:type="dxa"/>
            <w:noWrap w:val="0"/>
            <w:vAlign w:val="center"/>
          </w:tcPr>
          <w:p w14:paraId="687AD526">
            <w:pPr>
              <w:pStyle w:val="12"/>
              <w:spacing w:line="360" w:lineRule="auto"/>
              <w:ind w:firstLine="0"/>
              <w:jc w:val="center"/>
              <w:rPr>
                <w:rFonts w:hint="eastAsia" w:ascii="楷体" w:hAnsi="楷体" w:eastAsia="楷体" w:cs="楷体"/>
                <w:bCs/>
                <w:color w:val="auto"/>
                <w:sz w:val="28"/>
                <w:szCs w:val="28"/>
                <w:highlight w:val="none"/>
              </w:rPr>
            </w:pPr>
          </w:p>
        </w:tc>
        <w:tc>
          <w:tcPr>
            <w:tcW w:w="1136" w:type="dxa"/>
            <w:noWrap w:val="0"/>
            <w:vAlign w:val="center"/>
          </w:tcPr>
          <w:p w14:paraId="63B399C9">
            <w:pPr>
              <w:pStyle w:val="12"/>
              <w:spacing w:line="360" w:lineRule="auto"/>
              <w:ind w:firstLine="0"/>
              <w:jc w:val="center"/>
              <w:rPr>
                <w:rFonts w:hint="eastAsia" w:ascii="楷体" w:hAnsi="楷体" w:eastAsia="楷体" w:cs="楷体"/>
                <w:bCs/>
                <w:color w:val="auto"/>
                <w:sz w:val="28"/>
                <w:szCs w:val="28"/>
                <w:highlight w:val="none"/>
              </w:rPr>
            </w:pPr>
          </w:p>
        </w:tc>
        <w:tc>
          <w:tcPr>
            <w:tcW w:w="914" w:type="dxa"/>
            <w:noWrap w:val="0"/>
            <w:vAlign w:val="center"/>
          </w:tcPr>
          <w:p w14:paraId="5D4FA8BE">
            <w:pPr>
              <w:pStyle w:val="12"/>
              <w:spacing w:line="360" w:lineRule="auto"/>
              <w:ind w:firstLine="0"/>
              <w:jc w:val="center"/>
              <w:rPr>
                <w:rFonts w:hint="eastAsia" w:ascii="楷体" w:hAnsi="楷体" w:eastAsia="楷体" w:cs="楷体"/>
                <w:bCs/>
                <w:color w:val="auto"/>
                <w:sz w:val="28"/>
                <w:szCs w:val="28"/>
                <w:highlight w:val="none"/>
              </w:rPr>
            </w:pPr>
          </w:p>
        </w:tc>
        <w:tc>
          <w:tcPr>
            <w:tcW w:w="2088" w:type="dxa"/>
            <w:noWrap w:val="0"/>
            <w:vAlign w:val="center"/>
          </w:tcPr>
          <w:p w14:paraId="5A14ECE5">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56ED0826">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5DFF7162">
            <w:pPr>
              <w:pStyle w:val="12"/>
              <w:spacing w:line="360" w:lineRule="auto"/>
              <w:ind w:firstLine="0"/>
              <w:jc w:val="center"/>
              <w:rPr>
                <w:rFonts w:hint="eastAsia" w:ascii="楷体" w:hAnsi="楷体" w:eastAsia="楷体" w:cs="楷体"/>
                <w:bCs/>
                <w:color w:val="auto"/>
                <w:sz w:val="28"/>
                <w:szCs w:val="28"/>
                <w:highlight w:val="none"/>
              </w:rPr>
            </w:pPr>
          </w:p>
        </w:tc>
      </w:tr>
      <w:tr w14:paraId="0ABEC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7" w:hRule="exact"/>
          <w:jc w:val="center"/>
        </w:trPr>
        <w:tc>
          <w:tcPr>
            <w:tcW w:w="906" w:type="dxa"/>
            <w:noWrap w:val="0"/>
            <w:vAlign w:val="center"/>
          </w:tcPr>
          <w:p w14:paraId="2FC85254">
            <w:pPr>
              <w:pStyle w:val="12"/>
              <w:spacing w:line="360" w:lineRule="auto"/>
              <w:ind w:firstLine="0"/>
              <w:jc w:val="center"/>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w:t>
            </w:r>
          </w:p>
        </w:tc>
        <w:tc>
          <w:tcPr>
            <w:tcW w:w="1114" w:type="dxa"/>
            <w:noWrap w:val="0"/>
            <w:vAlign w:val="center"/>
          </w:tcPr>
          <w:p w14:paraId="733AC9E4">
            <w:pPr>
              <w:pStyle w:val="12"/>
              <w:spacing w:line="360" w:lineRule="auto"/>
              <w:ind w:firstLine="0"/>
              <w:jc w:val="center"/>
              <w:rPr>
                <w:rFonts w:hint="eastAsia" w:ascii="楷体" w:hAnsi="楷体" w:eastAsia="楷体" w:cs="楷体"/>
                <w:bCs/>
                <w:color w:val="auto"/>
                <w:sz w:val="28"/>
                <w:szCs w:val="28"/>
                <w:highlight w:val="none"/>
              </w:rPr>
            </w:pPr>
          </w:p>
        </w:tc>
        <w:tc>
          <w:tcPr>
            <w:tcW w:w="1136" w:type="dxa"/>
            <w:noWrap w:val="0"/>
            <w:vAlign w:val="center"/>
          </w:tcPr>
          <w:p w14:paraId="18BDBC04">
            <w:pPr>
              <w:pStyle w:val="12"/>
              <w:spacing w:line="360" w:lineRule="auto"/>
              <w:ind w:firstLine="0"/>
              <w:jc w:val="center"/>
              <w:rPr>
                <w:rFonts w:hint="eastAsia" w:ascii="楷体" w:hAnsi="楷体" w:eastAsia="楷体" w:cs="楷体"/>
                <w:bCs/>
                <w:color w:val="auto"/>
                <w:sz w:val="28"/>
                <w:szCs w:val="28"/>
                <w:highlight w:val="none"/>
              </w:rPr>
            </w:pPr>
          </w:p>
        </w:tc>
        <w:tc>
          <w:tcPr>
            <w:tcW w:w="914" w:type="dxa"/>
            <w:noWrap w:val="0"/>
            <w:vAlign w:val="center"/>
          </w:tcPr>
          <w:p w14:paraId="18E50E2D">
            <w:pPr>
              <w:pStyle w:val="12"/>
              <w:spacing w:line="360" w:lineRule="auto"/>
              <w:ind w:firstLine="0"/>
              <w:jc w:val="center"/>
              <w:rPr>
                <w:rFonts w:hint="eastAsia" w:ascii="楷体" w:hAnsi="楷体" w:eastAsia="楷体" w:cs="楷体"/>
                <w:bCs/>
                <w:color w:val="auto"/>
                <w:sz w:val="28"/>
                <w:szCs w:val="28"/>
                <w:highlight w:val="none"/>
              </w:rPr>
            </w:pPr>
          </w:p>
        </w:tc>
        <w:tc>
          <w:tcPr>
            <w:tcW w:w="2088" w:type="dxa"/>
            <w:noWrap w:val="0"/>
            <w:vAlign w:val="center"/>
          </w:tcPr>
          <w:p w14:paraId="7AB7C632">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541709E6">
            <w:pPr>
              <w:pStyle w:val="12"/>
              <w:spacing w:line="360" w:lineRule="auto"/>
              <w:ind w:firstLine="0"/>
              <w:jc w:val="center"/>
              <w:rPr>
                <w:rFonts w:hint="eastAsia" w:ascii="楷体" w:hAnsi="楷体" w:eastAsia="楷体" w:cs="楷体"/>
                <w:bCs/>
                <w:color w:val="auto"/>
                <w:sz w:val="28"/>
                <w:szCs w:val="28"/>
                <w:highlight w:val="none"/>
              </w:rPr>
            </w:pPr>
          </w:p>
        </w:tc>
        <w:tc>
          <w:tcPr>
            <w:tcW w:w="1959" w:type="dxa"/>
            <w:noWrap w:val="0"/>
            <w:vAlign w:val="top"/>
          </w:tcPr>
          <w:p w14:paraId="150FC82A">
            <w:pPr>
              <w:pStyle w:val="12"/>
              <w:spacing w:line="360" w:lineRule="auto"/>
              <w:ind w:firstLine="0"/>
              <w:jc w:val="center"/>
              <w:rPr>
                <w:rFonts w:hint="eastAsia" w:ascii="楷体" w:hAnsi="楷体" w:eastAsia="楷体" w:cs="楷体"/>
                <w:bCs/>
                <w:color w:val="auto"/>
                <w:sz w:val="28"/>
                <w:szCs w:val="28"/>
                <w:highlight w:val="none"/>
              </w:rPr>
            </w:pPr>
          </w:p>
        </w:tc>
      </w:tr>
    </w:tbl>
    <w:p w14:paraId="562F3F14">
      <w:pPr>
        <w:spacing w:line="360" w:lineRule="auto"/>
        <w:ind w:firstLine="480" w:firstLineChars="200"/>
        <w:rPr>
          <w:rFonts w:hint="eastAsia" w:ascii="楷体" w:hAnsi="楷体" w:eastAsia="楷体" w:cs="楷体"/>
          <w:b w:val="0"/>
          <w:bCs w:val="0"/>
          <w:color w:val="auto"/>
          <w:sz w:val="24"/>
          <w:highlight w:val="none"/>
        </w:rPr>
      </w:pPr>
    </w:p>
    <w:p w14:paraId="214620DC">
      <w:pPr>
        <w:spacing w:line="360" w:lineRule="auto"/>
        <w:ind w:firstLine="560" w:firstLineChars="200"/>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注:1.行数不够请自行添加，响应文件中须附相关证书的复印件；</w:t>
      </w:r>
    </w:p>
    <w:p w14:paraId="16686635">
      <w:pPr>
        <w:spacing w:line="360" w:lineRule="auto"/>
        <w:ind w:firstLine="560" w:firstLineChars="200"/>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2.列入本表人员如要更换，需经采购人同意，擅自更换属违约行为。</w:t>
      </w:r>
    </w:p>
    <w:p w14:paraId="1A471122">
      <w:pPr>
        <w:spacing w:line="360" w:lineRule="auto"/>
        <w:ind w:firstLine="560" w:firstLineChars="200"/>
        <w:rPr>
          <w:rFonts w:hint="eastAsia" w:ascii="楷体" w:hAnsi="楷体" w:eastAsia="楷体" w:cs="楷体"/>
          <w:b w:val="0"/>
          <w:bCs w:val="0"/>
          <w:color w:val="auto"/>
          <w:sz w:val="24"/>
          <w:highlight w:val="none"/>
        </w:rPr>
      </w:pPr>
      <w:r>
        <w:rPr>
          <w:rFonts w:hint="eastAsia" w:ascii="楷体" w:hAnsi="楷体" w:eastAsia="楷体" w:cs="楷体"/>
          <w:b w:val="0"/>
          <w:bCs w:val="0"/>
          <w:color w:val="auto"/>
          <w:sz w:val="28"/>
          <w:szCs w:val="28"/>
          <w:highlight w:val="none"/>
        </w:rPr>
        <w:t>3.行数不够请自行添加。</w:t>
      </w:r>
    </w:p>
    <w:p w14:paraId="296DD1D3">
      <w:pPr>
        <w:pStyle w:val="520"/>
        <w:spacing w:line="360" w:lineRule="auto"/>
        <w:jc w:val="center"/>
        <w:outlineLvl w:val="9"/>
        <w:rPr>
          <w:rFonts w:hint="eastAsia" w:ascii="楷体" w:hAnsi="楷体" w:eastAsia="楷体" w:cs="楷体"/>
          <w:color w:val="auto"/>
          <w:highlight w:val="none"/>
        </w:rPr>
      </w:pPr>
    </w:p>
    <w:p w14:paraId="31ECC89B">
      <w:pPr>
        <w:spacing w:line="360" w:lineRule="auto"/>
        <w:jc w:val="center"/>
        <w:rPr>
          <w:rFonts w:hint="eastAsia" w:ascii="楷体" w:hAnsi="楷体" w:eastAsia="楷体" w:cs="楷体"/>
          <w:b/>
          <w:bCs/>
          <w:color w:val="auto"/>
          <w:sz w:val="32"/>
          <w:szCs w:val="32"/>
          <w:highlight w:val="none"/>
          <w:lang w:eastAsia="zh-CN"/>
        </w:rPr>
      </w:pPr>
      <w:r>
        <w:rPr>
          <w:rFonts w:hint="eastAsia" w:ascii="楷体" w:hAnsi="楷体" w:eastAsia="楷体" w:cs="楷体"/>
          <w:color w:val="auto"/>
          <w:sz w:val="28"/>
          <w:highlight w:val="none"/>
        </w:rPr>
        <w:br w:type="page"/>
      </w:r>
      <w:r>
        <w:rPr>
          <w:rFonts w:hint="eastAsia" w:ascii="楷体" w:hAnsi="楷体" w:eastAsia="楷体" w:cs="楷体"/>
          <w:b/>
          <w:bCs/>
          <w:color w:val="auto"/>
          <w:sz w:val="32"/>
          <w:szCs w:val="32"/>
          <w:highlight w:val="none"/>
          <w:lang w:val="en-US" w:eastAsia="zh-CN"/>
        </w:rPr>
        <w:t>十二</w:t>
      </w:r>
      <w:r>
        <w:rPr>
          <w:rFonts w:hint="eastAsia" w:ascii="楷体" w:hAnsi="楷体" w:eastAsia="楷体" w:cs="楷体"/>
          <w:b/>
          <w:bCs/>
          <w:color w:val="auto"/>
          <w:sz w:val="32"/>
          <w:szCs w:val="32"/>
          <w:highlight w:val="none"/>
          <w:lang w:eastAsia="zh-CN"/>
        </w:rPr>
        <w:t>、</w:t>
      </w:r>
      <w:r>
        <w:rPr>
          <w:rFonts w:hint="eastAsia" w:ascii="楷体" w:hAnsi="楷体" w:eastAsia="楷体" w:cs="楷体"/>
          <w:b/>
          <w:bCs/>
          <w:color w:val="auto"/>
          <w:sz w:val="32"/>
          <w:szCs w:val="32"/>
          <w:highlight w:val="none"/>
        </w:rPr>
        <w:t>服务方案及服务承诺</w:t>
      </w:r>
    </w:p>
    <w:p w14:paraId="13D26150">
      <w:pPr>
        <w:spacing w:line="360" w:lineRule="auto"/>
        <w:jc w:val="center"/>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格式自拟。</w:t>
      </w:r>
    </w:p>
    <w:p w14:paraId="4B11AA7B">
      <w:pPr>
        <w:pStyle w:val="521"/>
        <w:spacing w:line="360" w:lineRule="auto"/>
        <w:jc w:val="center"/>
        <w:outlineLvl w:val="2"/>
        <w:rPr>
          <w:rFonts w:hint="eastAsia" w:ascii="楷体" w:hAnsi="楷体" w:eastAsia="楷体" w:cs="楷体"/>
          <w:b/>
          <w:bCs/>
          <w:color w:val="auto"/>
          <w:sz w:val="32"/>
          <w:highlight w:val="none"/>
          <w:lang w:eastAsia="zh-CN"/>
        </w:rPr>
      </w:pPr>
    </w:p>
    <w:p w14:paraId="4B2CE9D1">
      <w:pPr>
        <w:spacing w:line="360" w:lineRule="auto"/>
        <w:rPr>
          <w:rFonts w:hint="eastAsia" w:ascii="楷体" w:hAnsi="楷体" w:eastAsia="楷体" w:cs="楷体"/>
          <w:b/>
          <w:bCs/>
          <w:color w:val="auto"/>
          <w:sz w:val="32"/>
          <w:highlight w:val="none"/>
          <w:lang w:val="en-US" w:eastAsia="zh-CN"/>
        </w:rPr>
      </w:pPr>
      <w:r>
        <w:rPr>
          <w:rFonts w:hint="eastAsia" w:ascii="楷体" w:hAnsi="楷体" w:eastAsia="楷体" w:cs="楷体"/>
          <w:b/>
          <w:bCs/>
          <w:color w:val="auto"/>
          <w:sz w:val="32"/>
          <w:highlight w:val="none"/>
          <w:lang w:val="en-US" w:eastAsia="zh-CN"/>
        </w:rPr>
        <w:br w:type="page"/>
      </w:r>
    </w:p>
    <w:p w14:paraId="176635A6">
      <w:pPr>
        <w:pStyle w:val="521"/>
        <w:spacing w:line="360" w:lineRule="auto"/>
        <w:jc w:val="center"/>
        <w:outlineLvl w:val="2"/>
        <w:rPr>
          <w:rFonts w:hint="eastAsia" w:ascii="楷体" w:hAnsi="楷体" w:eastAsia="楷体" w:cs="楷体"/>
          <w:b/>
          <w:bCs/>
          <w:color w:val="auto"/>
          <w:sz w:val="32"/>
          <w:highlight w:val="none"/>
        </w:rPr>
      </w:pPr>
      <w:r>
        <w:rPr>
          <w:rFonts w:hint="eastAsia" w:ascii="楷体" w:hAnsi="楷体" w:eastAsia="楷体" w:cs="楷体"/>
          <w:b/>
          <w:bCs/>
          <w:color w:val="auto"/>
          <w:sz w:val="32"/>
          <w:highlight w:val="none"/>
          <w:lang w:val="en-US" w:eastAsia="zh-CN"/>
        </w:rPr>
        <w:t>十三、</w:t>
      </w:r>
      <w:r>
        <w:rPr>
          <w:rFonts w:hint="eastAsia" w:ascii="楷体" w:hAnsi="楷体" w:eastAsia="楷体" w:cs="楷体"/>
          <w:b/>
          <w:bCs/>
          <w:color w:val="auto"/>
          <w:sz w:val="32"/>
          <w:highlight w:val="none"/>
        </w:rPr>
        <w:t>符合性部分</w:t>
      </w:r>
      <w:bookmarkEnd w:id="55"/>
    </w:p>
    <w:p w14:paraId="29442A61">
      <w:pPr>
        <w:spacing w:line="360" w:lineRule="auto"/>
        <w:ind w:firstLine="56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（一）预算金额：</w:t>
      </w:r>
      <w:r>
        <w:rPr>
          <w:rFonts w:hint="eastAsia" w:ascii="楷体" w:hAnsi="楷体" w:eastAsia="楷体" w:cs="楷体"/>
          <w:color w:val="auto"/>
          <w:sz w:val="28"/>
          <w:szCs w:val="28"/>
          <w:highlight w:val="none"/>
          <w:lang w:val="en-US" w:eastAsia="zh-CN"/>
        </w:rPr>
        <w:t>70</w:t>
      </w:r>
      <w:r>
        <w:rPr>
          <w:rFonts w:hint="eastAsia" w:ascii="楷体" w:hAnsi="楷体" w:eastAsia="楷体" w:cs="楷体"/>
          <w:color w:val="auto"/>
          <w:sz w:val="28"/>
          <w:szCs w:val="28"/>
          <w:highlight w:val="none"/>
        </w:rPr>
        <w:t>万元，投标报价超过预算金额（最高限价）的为无效报价，按照无效响应处理。</w:t>
      </w:r>
    </w:p>
    <w:p w14:paraId="48462CE6">
      <w:pPr>
        <w:spacing w:line="360" w:lineRule="auto"/>
        <w:ind w:firstLine="56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（二）响应文件有效性：电子响应文件的有效电子签章。投标报价。未发现属无效响应的其他情形。</w:t>
      </w:r>
    </w:p>
    <w:p w14:paraId="49CE9C11">
      <w:pPr>
        <w:spacing w:line="360" w:lineRule="auto"/>
        <w:ind w:firstLine="56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（三）响应文件完整性：响应文件内容完整性、齐全性。</w:t>
      </w:r>
    </w:p>
    <w:p w14:paraId="5818B755">
      <w:pPr>
        <w:spacing w:line="360" w:lineRule="auto"/>
        <w:ind w:firstLine="480"/>
        <w:rPr>
          <w:rFonts w:hint="eastAsia" w:ascii="楷体" w:hAnsi="楷体" w:eastAsia="楷体" w:cs="楷体"/>
          <w:color w:val="auto"/>
          <w:sz w:val="24"/>
          <w:szCs w:val="24"/>
          <w:highlight w:val="none"/>
        </w:rPr>
      </w:pPr>
    </w:p>
    <w:p w14:paraId="5D6C78E2">
      <w:p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备注：以上（一）、（二）、（三）由协商小组根据协商响应文件进行评审，无需投标供应商另行提供相关证明材料。</w:t>
      </w:r>
    </w:p>
    <w:p w14:paraId="768E6EE9">
      <w:pP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br w:type="page"/>
      </w:r>
    </w:p>
    <w:p w14:paraId="7A32F7B6">
      <w:pPr>
        <w:pStyle w:val="12"/>
        <w:spacing w:line="360" w:lineRule="auto"/>
        <w:ind w:firstLine="643"/>
        <w:jc w:val="center"/>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lang w:val="en-US" w:eastAsia="zh-CN"/>
        </w:rPr>
        <w:t>十四、</w:t>
      </w:r>
      <w:r>
        <w:rPr>
          <w:rFonts w:hint="eastAsia" w:ascii="楷体" w:hAnsi="楷体" w:eastAsia="楷体" w:cs="楷体"/>
          <w:b/>
          <w:color w:val="auto"/>
          <w:sz w:val="32"/>
          <w:szCs w:val="32"/>
          <w:highlight w:val="none"/>
        </w:rPr>
        <w:t>中小企业声明函（</w:t>
      </w:r>
      <w:r>
        <w:rPr>
          <w:rFonts w:hint="eastAsia" w:ascii="楷体" w:hAnsi="楷体" w:eastAsia="楷体" w:cs="楷体"/>
          <w:b/>
          <w:color w:val="auto"/>
          <w:sz w:val="32"/>
          <w:szCs w:val="32"/>
          <w:highlight w:val="none"/>
          <w:lang w:val="en-US" w:eastAsia="zh-CN"/>
        </w:rPr>
        <w:t>货物</w:t>
      </w:r>
      <w:r>
        <w:rPr>
          <w:rFonts w:hint="eastAsia" w:ascii="楷体" w:hAnsi="楷体" w:eastAsia="楷体" w:cs="楷体"/>
          <w:b/>
          <w:color w:val="auto"/>
          <w:sz w:val="32"/>
          <w:szCs w:val="32"/>
          <w:highlight w:val="none"/>
        </w:rPr>
        <w:t>类）</w:t>
      </w:r>
    </w:p>
    <w:p w14:paraId="726F3844">
      <w:pPr>
        <w:pStyle w:val="12"/>
        <w:spacing w:line="360" w:lineRule="auto"/>
        <w:ind w:firstLine="584"/>
        <w:jc w:val="lef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lang w:eastAsia="zh-CN"/>
        </w:rPr>
        <w:t>江苏隆信项目管理有限公司</w:t>
      </w:r>
      <w:r>
        <w:rPr>
          <w:rFonts w:hint="eastAsia" w:ascii="楷体" w:hAnsi="楷体" w:eastAsia="楷体" w:cs="楷体"/>
          <w:color w:val="auto"/>
          <w:spacing w:val="6"/>
          <w:sz w:val="28"/>
          <w:szCs w:val="28"/>
          <w:highlight w:val="none"/>
        </w:rPr>
        <w:t>的</w:t>
      </w:r>
      <w:r>
        <w:rPr>
          <w:rFonts w:hint="eastAsia" w:ascii="楷体" w:hAnsi="楷体" w:eastAsia="楷体" w:cs="楷体"/>
          <w:b w:val="0"/>
          <w:bCs w:val="0"/>
          <w:color w:val="auto"/>
          <w:sz w:val="28"/>
          <w:szCs w:val="28"/>
          <w:highlight w:val="none"/>
          <w:u w:val="single"/>
          <w:lang w:eastAsia="zh-CN"/>
        </w:rPr>
        <w:t>医用诊断X射线管组件（CT球管）</w:t>
      </w:r>
      <w:r>
        <w:rPr>
          <w:rFonts w:hint="eastAsia" w:ascii="楷体" w:hAnsi="楷体" w:eastAsia="楷体" w:cs="楷体"/>
          <w:color w:val="auto"/>
          <w:spacing w:val="6"/>
          <w:sz w:val="28"/>
          <w:szCs w:val="28"/>
          <w:highlight w:val="none"/>
        </w:rPr>
        <w:t>活动，提供的</w:t>
      </w:r>
      <w:r>
        <w:rPr>
          <w:rFonts w:hint="eastAsia" w:ascii="楷体" w:hAnsi="楷体" w:eastAsia="楷体" w:cs="楷体"/>
          <w:color w:val="auto"/>
          <w:spacing w:val="6"/>
          <w:sz w:val="28"/>
          <w:szCs w:val="28"/>
          <w:highlight w:val="none"/>
          <w:lang w:val="en-US" w:eastAsia="zh-CN"/>
        </w:rPr>
        <w:t>货物</w:t>
      </w:r>
      <w:r>
        <w:rPr>
          <w:rFonts w:hint="eastAsia" w:ascii="楷体" w:hAnsi="楷体" w:eastAsia="楷体" w:cs="楷体"/>
          <w:color w:val="auto"/>
          <w:spacing w:val="6"/>
          <w:sz w:val="28"/>
          <w:szCs w:val="28"/>
          <w:highlight w:val="none"/>
        </w:rPr>
        <w:t xml:space="preserve">全部由符合政策要求的中小企业制造。相关企业（含联合体中的中小企业、签订分包意向协议的中小企业）的具体情况如下：  </w:t>
      </w:r>
    </w:p>
    <w:p w14:paraId="430FEC41">
      <w:pPr>
        <w:pStyle w:val="12"/>
        <w:spacing w:line="360" w:lineRule="auto"/>
        <w:ind w:firstLine="584"/>
        <w:jc w:val="lef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1.</w:t>
      </w:r>
      <w:r>
        <w:rPr>
          <w:rFonts w:hint="eastAsia" w:ascii="楷体" w:hAnsi="楷体" w:eastAsia="楷体" w:cs="楷体"/>
          <w:b w:val="0"/>
          <w:bCs w:val="0"/>
          <w:color w:val="auto"/>
          <w:sz w:val="28"/>
          <w:szCs w:val="28"/>
          <w:highlight w:val="none"/>
          <w:u w:val="single"/>
          <w:lang w:eastAsia="zh-CN"/>
        </w:rPr>
        <w:t>医用诊断X射线管组件（CT球管）</w:t>
      </w:r>
      <w:r>
        <w:rPr>
          <w:rFonts w:hint="eastAsia" w:ascii="楷体" w:hAnsi="楷体" w:eastAsia="楷体" w:cs="楷体"/>
          <w:color w:val="auto"/>
          <w:spacing w:val="6"/>
          <w:sz w:val="28"/>
          <w:szCs w:val="28"/>
          <w:highlight w:val="none"/>
        </w:rPr>
        <w:t>，属于</w:t>
      </w:r>
      <w:r>
        <w:rPr>
          <w:rFonts w:hint="eastAsia" w:ascii="楷体" w:hAnsi="楷体" w:eastAsia="楷体" w:cs="楷体"/>
          <w:bCs/>
          <w:color w:val="auto"/>
          <w:sz w:val="28"/>
          <w:szCs w:val="28"/>
          <w:highlight w:val="none"/>
          <w:u w:val="single"/>
          <w:shd w:val="clear" w:color="auto" w:fill="FFFFFF"/>
          <w:lang w:val="en-US" w:eastAsia="zh-CN"/>
        </w:rPr>
        <w:t>工业</w:t>
      </w:r>
      <w:r>
        <w:rPr>
          <w:rFonts w:hint="eastAsia" w:ascii="楷体" w:hAnsi="楷体" w:eastAsia="楷体" w:cs="楷体"/>
          <w:color w:val="auto"/>
          <w:spacing w:val="6"/>
          <w:sz w:val="28"/>
          <w:szCs w:val="28"/>
          <w:highlight w:val="none"/>
        </w:rPr>
        <w:t>；制造商为</w:t>
      </w:r>
      <w:r>
        <w:rPr>
          <w:rFonts w:hint="eastAsia" w:ascii="楷体" w:hAnsi="楷体" w:eastAsia="楷体" w:cs="楷体"/>
          <w:color w:val="auto"/>
          <w:spacing w:val="6"/>
          <w:sz w:val="28"/>
          <w:szCs w:val="28"/>
          <w:highlight w:val="none"/>
          <w:u w:val="single"/>
        </w:rPr>
        <w:t>（企业名称）</w:t>
      </w:r>
      <w:r>
        <w:rPr>
          <w:rFonts w:hint="eastAsia" w:ascii="楷体" w:hAnsi="楷体" w:eastAsia="楷体" w:cs="楷体"/>
          <w:color w:val="auto"/>
          <w:spacing w:val="6"/>
          <w:sz w:val="28"/>
          <w:szCs w:val="28"/>
          <w:highlight w:val="none"/>
        </w:rPr>
        <w:t>，从业人员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万元，属于</w:t>
      </w:r>
      <w:bookmarkStart w:id="56" w:name="_Hlk133157441"/>
      <w:r>
        <w:rPr>
          <w:rFonts w:hint="eastAsia" w:ascii="楷体" w:hAnsi="楷体" w:eastAsia="楷体" w:cs="楷体"/>
          <w:color w:val="auto"/>
          <w:spacing w:val="6"/>
          <w:sz w:val="28"/>
          <w:szCs w:val="28"/>
          <w:highlight w:val="none"/>
          <w:u w:val="single"/>
        </w:rPr>
        <w:t>（中型企业、小型企业、微型企业）</w:t>
      </w:r>
      <w:bookmarkEnd w:id="56"/>
      <w:r>
        <w:rPr>
          <w:rFonts w:hint="eastAsia" w:ascii="楷体" w:hAnsi="楷体" w:eastAsia="楷体" w:cs="楷体"/>
          <w:color w:val="auto"/>
          <w:spacing w:val="6"/>
          <w:sz w:val="28"/>
          <w:szCs w:val="28"/>
          <w:highlight w:val="none"/>
        </w:rPr>
        <w:t xml:space="preserve">；  </w:t>
      </w:r>
    </w:p>
    <w:p w14:paraId="1A6F149E">
      <w:pPr>
        <w:pStyle w:val="12"/>
        <w:spacing w:line="360" w:lineRule="auto"/>
        <w:ind w:firstLine="584"/>
        <w:jc w:val="lef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2.</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b w:val="0"/>
          <w:bCs w:val="0"/>
          <w:color w:val="auto"/>
          <w:sz w:val="28"/>
          <w:szCs w:val="28"/>
          <w:highlight w:val="none"/>
          <w:u w:val="single"/>
          <w:lang w:eastAsia="zh-CN"/>
        </w:rPr>
        <w:t>医用诊断X射线管组件（CT球管）</w:t>
      </w:r>
      <w:r>
        <w:rPr>
          <w:rFonts w:hint="eastAsia" w:ascii="楷体" w:hAnsi="楷体" w:eastAsia="楷体" w:cs="楷体"/>
          <w:color w:val="auto"/>
          <w:spacing w:val="6"/>
          <w:sz w:val="28"/>
          <w:szCs w:val="28"/>
          <w:highlight w:val="none"/>
        </w:rPr>
        <w:t>，属于</w:t>
      </w:r>
      <w:r>
        <w:rPr>
          <w:rFonts w:hint="eastAsia" w:ascii="楷体" w:hAnsi="楷体" w:eastAsia="楷体" w:cs="楷体"/>
          <w:bCs/>
          <w:color w:val="auto"/>
          <w:sz w:val="28"/>
          <w:szCs w:val="28"/>
          <w:highlight w:val="none"/>
          <w:u w:val="single"/>
          <w:shd w:val="clear" w:color="auto" w:fill="FFFFFF"/>
          <w:lang w:val="en-US" w:eastAsia="zh-CN"/>
        </w:rPr>
        <w:t>工业</w:t>
      </w:r>
      <w:r>
        <w:rPr>
          <w:rFonts w:hint="eastAsia" w:ascii="楷体" w:hAnsi="楷体" w:eastAsia="楷体" w:cs="楷体"/>
          <w:color w:val="auto"/>
          <w:spacing w:val="6"/>
          <w:sz w:val="28"/>
          <w:szCs w:val="28"/>
          <w:highlight w:val="none"/>
        </w:rPr>
        <w:t>；制造商为</w:t>
      </w:r>
      <w:r>
        <w:rPr>
          <w:rFonts w:hint="eastAsia" w:ascii="楷体" w:hAnsi="楷体" w:eastAsia="楷体" w:cs="楷体"/>
          <w:color w:val="auto"/>
          <w:spacing w:val="6"/>
          <w:sz w:val="28"/>
          <w:szCs w:val="28"/>
          <w:highlight w:val="none"/>
          <w:u w:val="single"/>
        </w:rPr>
        <w:t>（企业名称）</w:t>
      </w:r>
      <w:r>
        <w:rPr>
          <w:rFonts w:hint="eastAsia" w:ascii="楷体" w:hAnsi="楷体" w:eastAsia="楷体" w:cs="楷体"/>
          <w:color w:val="auto"/>
          <w:spacing w:val="6"/>
          <w:sz w:val="28"/>
          <w:szCs w:val="28"/>
          <w:highlight w:val="none"/>
        </w:rPr>
        <w:t>，从业人员</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万元，属于</w:t>
      </w:r>
      <w:r>
        <w:rPr>
          <w:rFonts w:hint="eastAsia" w:ascii="楷体" w:hAnsi="楷体" w:eastAsia="楷体" w:cs="楷体"/>
          <w:color w:val="auto"/>
          <w:spacing w:val="6"/>
          <w:sz w:val="28"/>
          <w:szCs w:val="28"/>
          <w:highlight w:val="none"/>
          <w:u w:val="single"/>
        </w:rPr>
        <w:t>（中型企业、小型企业、微型企业）</w:t>
      </w:r>
      <w:r>
        <w:rPr>
          <w:rFonts w:hint="eastAsia" w:ascii="楷体" w:hAnsi="楷体" w:eastAsia="楷体" w:cs="楷体"/>
          <w:color w:val="auto"/>
          <w:spacing w:val="6"/>
          <w:sz w:val="28"/>
          <w:szCs w:val="28"/>
          <w:highlight w:val="none"/>
        </w:rPr>
        <w:t>；</w:t>
      </w:r>
    </w:p>
    <w:p w14:paraId="68942FB5">
      <w:pPr>
        <w:pStyle w:val="12"/>
        <w:spacing w:line="360" w:lineRule="auto"/>
        <w:ind w:firstLine="584"/>
        <w:jc w:val="lef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p>
    <w:p w14:paraId="5534AD69">
      <w:pPr>
        <w:pStyle w:val="12"/>
        <w:spacing w:line="360" w:lineRule="auto"/>
        <w:ind w:firstLine="584"/>
        <w:jc w:val="lef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以上企业，不属于大企业的分支机构，不存在控股股东为大企业的情形，也不存在与大企业的负责人为同一人的情形。</w:t>
      </w:r>
    </w:p>
    <w:p w14:paraId="5D2B60A2">
      <w:pPr>
        <w:pStyle w:val="12"/>
        <w:spacing w:line="360" w:lineRule="auto"/>
        <w:ind w:firstLine="584"/>
        <w:jc w:val="lef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p>
    <w:p w14:paraId="1A54A39D">
      <w:pPr>
        <w:pStyle w:val="12"/>
        <w:spacing w:line="360" w:lineRule="auto"/>
        <w:ind w:firstLine="584"/>
        <w:jc w:val="lef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p>
    <w:p w14:paraId="49CE6080">
      <w:pPr>
        <w:pStyle w:val="12"/>
        <w:spacing w:line="360" w:lineRule="auto"/>
        <w:ind w:firstLine="584"/>
        <w:jc w:val="lef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日 期：</w:t>
      </w:r>
    </w:p>
    <w:p w14:paraId="44C2C787">
      <w:pPr>
        <w:pStyle w:val="12"/>
        <w:spacing w:line="360" w:lineRule="auto"/>
        <w:ind w:left="0" w:firstLine="0"/>
        <w:jc w:val="left"/>
        <w:rPr>
          <w:rFonts w:hint="eastAsia" w:ascii="楷体" w:hAnsi="楷体" w:eastAsia="楷体" w:cs="楷体"/>
          <w:color w:val="auto"/>
          <w:spacing w:val="6"/>
          <w:sz w:val="28"/>
          <w:szCs w:val="28"/>
          <w:highlight w:val="none"/>
        </w:rPr>
      </w:pPr>
      <w:r>
        <w:rPr>
          <w:rFonts w:hint="eastAsia" w:ascii="楷体" w:hAnsi="楷体" w:eastAsia="楷体" w:cs="楷体"/>
          <w:b/>
          <w:bCs/>
          <w:color w:val="auto"/>
          <w:spacing w:val="6"/>
          <w:sz w:val="28"/>
          <w:szCs w:val="28"/>
          <w:highlight w:val="none"/>
        </w:rPr>
        <w:t>注：</w:t>
      </w:r>
      <w:bookmarkStart w:id="57" w:name="_Hlk136448448"/>
      <w:r>
        <w:rPr>
          <w:rFonts w:hint="eastAsia" w:ascii="楷体" w:hAnsi="楷体" w:eastAsia="楷体" w:cs="楷体"/>
          <w:color w:val="auto"/>
          <w:spacing w:val="6"/>
          <w:sz w:val="28"/>
          <w:szCs w:val="28"/>
          <w:highlight w:val="none"/>
        </w:rPr>
        <w:t>1.从业人员、营业收入、资产总额填报上一年度数据，无上一年度数据的新成立企业可不填报。</w:t>
      </w:r>
      <w:bookmarkEnd w:id="57"/>
    </w:p>
    <w:p w14:paraId="0E215E9D">
      <w:pPr>
        <w:pStyle w:val="12"/>
        <w:spacing w:line="360" w:lineRule="auto"/>
        <w:ind w:left="0" w:firstLine="584" w:firstLineChars="200"/>
        <w:jc w:val="lef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2.本声明函中“属于（中型企业、小型企业、微型企业）”的内容，必须且只能选择其中之一填写。</w:t>
      </w:r>
    </w:p>
    <w:p w14:paraId="4F535FFC">
      <w:pPr>
        <w:pStyle w:val="12"/>
        <w:spacing w:line="360" w:lineRule="auto"/>
        <w:ind w:left="0" w:leftChars="0" w:firstLine="584" w:firstLineChars="200"/>
        <w:rPr>
          <w:rFonts w:hint="eastAsia" w:ascii="楷体" w:hAnsi="楷体" w:eastAsia="楷体" w:cs="楷体"/>
          <w:color w:val="auto"/>
          <w:highlight w:val="none"/>
        </w:rPr>
      </w:pPr>
      <w:bookmarkStart w:id="58" w:name="_Hlk136448662"/>
      <w:r>
        <w:rPr>
          <w:rFonts w:hint="eastAsia" w:ascii="楷体" w:hAnsi="楷体" w:eastAsia="楷体" w:cs="楷体"/>
          <w:color w:val="auto"/>
          <w:spacing w:val="6"/>
          <w:sz w:val="28"/>
          <w:szCs w:val="28"/>
          <w:highlight w:val="none"/>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49"/>
      <w:bookmarkEnd w:id="58"/>
    </w:p>
    <w:sectPr>
      <w:headerReference r:id="rId10" w:type="first"/>
      <w:headerReference r:id="rId9" w:type="default"/>
      <w:footerReference r:id="rId11" w:type="default"/>
      <w:footerReference r:id="rId12" w:type="even"/>
      <w:pgSz w:w="11906" w:h="16838"/>
      <w:pgMar w:top="1440" w:right="1080" w:bottom="1440" w:left="1080" w:header="964" w:footer="850" w:gutter="0"/>
      <w:pgNumType w:fmt="decimal"/>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Garamond">
    <w:panose1 w:val="02020404030301010803"/>
    <w:charset w:val="00"/>
    <w:family w:val="auto"/>
    <w:pitch w:val="default"/>
    <w:sig w:usb0="00000287" w:usb1="00000000" w:usb2="00000000" w:usb3="00000000" w:csb0="0000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Franklin Gothic Book">
    <w:panose1 w:val="020B0503020102020204"/>
    <w:charset w:val="00"/>
    <w:family w:val="auto"/>
    <w:pitch w:val="default"/>
    <w:sig w:usb0="00000287" w:usb1="00000000" w:usb2="00000000" w:usb3="00000000" w:csb0="2000009F" w:csb1="DFD70000"/>
  </w:font>
  <w:font w:name="Arial Unicode MS">
    <w:altName w:val="Arial"/>
    <w:panose1 w:val="020B0604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Taipei">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Cambria">
    <w:panose1 w:val="02040503050406030204"/>
    <w:charset w:val="00"/>
    <w:family w:val="auto"/>
    <w:pitch w:val="default"/>
    <w:sig w:usb0="E00006FF" w:usb1="420024FF" w:usb2="0200000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D9DDA">
    <w:pPr>
      <w:pStyle w:val="243"/>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109AE">
    <w:pPr>
      <w:pStyle w:val="24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D20CB">
    <w:pPr>
      <w:pStyle w:val="243"/>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8F1330">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D8F1330">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D11B8">
    <w:pPr>
      <w:pStyle w:val="24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7968E8">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A7968E8">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60DFB">
    <w:pPr>
      <w:pStyle w:val="24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2231E6">
                          <w:pPr>
                            <w:pStyle w:val="2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D2231E6">
                    <w:pPr>
                      <w:pStyle w:val="2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93539">
    <w:pPr>
      <w:pStyle w:val="243"/>
      <w:framePr w:wrap="around" w:vAnchor="text" w:hAnchor="margin" w:xAlign="center" w:y="1"/>
      <w:rPr>
        <w:rStyle w:val="268"/>
      </w:rPr>
    </w:pPr>
    <w:r>
      <w:rPr>
        <w:rStyle w:val="268"/>
      </w:rPr>
      <w:fldChar w:fldCharType="begin"/>
    </w:r>
    <w:r>
      <w:rPr>
        <w:rStyle w:val="268"/>
        <w:highlight w:val="white"/>
      </w:rPr>
      <w:instrText xml:space="preserve">PAGE  </w:instrText>
    </w:r>
    <w:r>
      <w:rPr>
        <w:rStyle w:val="268"/>
      </w:rPr>
      <w:fldChar w:fldCharType="separate"/>
    </w:r>
    <w:r>
      <w:rPr>
        <w:rStyle w:val="268"/>
      </w:rPr>
      <w:fldChar w:fldCharType="end"/>
    </w:r>
  </w:p>
  <w:p w14:paraId="3B9B6E40">
    <w:pPr>
      <w:pStyle w:val="243"/>
    </w:pPr>
  </w:p>
  <w:p w14:paraId="06C0D62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09054">
    <w:pPr>
      <w:jc w:val="left"/>
      <w:outlineLvl w:val="0"/>
    </w:pPr>
    <w:r>
      <w:rPr>
        <w:rFonts w:hint="eastAsia" w:ascii="楷体" w:hAnsi="楷体" w:eastAsia="楷体"/>
        <w:i w:val="0"/>
        <w:iCs/>
        <w:sz w:val="21"/>
        <w:szCs w:val="21"/>
        <w:u w:val="none"/>
        <w:lang w:val="en-US" w:eastAsia="zh-CN"/>
      </w:rPr>
      <w:t>江苏隆信项目管理有限公司协商文件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5335F">
    <w:pPr>
      <w:jc w:val="left"/>
      <w:outlineLvl w:val="0"/>
      <w:rPr>
        <w:rFonts w:hint="default" w:ascii="楷体" w:hAnsi="楷体" w:eastAsia="楷体"/>
        <w:i w:val="0"/>
        <w:iCs/>
        <w:sz w:val="21"/>
        <w:szCs w:val="21"/>
        <w:u w:val="none"/>
        <w:lang w:val="en-US" w:eastAsia="zh-CN"/>
      </w:rPr>
    </w:pPr>
    <w:r>
      <w:rPr>
        <w:rFonts w:hint="eastAsia" w:ascii="楷体" w:hAnsi="楷体" w:eastAsia="楷体"/>
        <w:i w:val="0"/>
        <w:iCs/>
        <w:sz w:val="21"/>
        <w:szCs w:val="21"/>
        <w:u w:val="none"/>
        <w:lang w:val="en-US" w:eastAsia="zh-CN"/>
      </w:rPr>
      <w:t>江苏隆信项目管理有限公司协商文件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C2C95">
    <w:pPr>
      <w:jc w:val="left"/>
      <w:outlineLvl w:val="0"/>
    </w:pPr>
    <w:r>
      <w:rPr>
        <w:rFonts w:hint="eastAsia" w:ascii="楷体" w:hAnsi="楷体" w:eastAsia="楷体"/>
        <w:i w:val="0"/>
        <w:iCs/>
        <w:sz w:val="21"/>
        <w:szCs w:val="21"/>
        <w:u w:val="none"/>
        <w:lang w:val="en-US" w:eastAsia="zh-CN"/>
      </w:rPr>
      <w:t>江苏隆信项目管理有限公司协商文件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FEE05">
    <w:pPr>
      <w:jc w:val="left"/>
      <w:outlineLvl w:val="0"/>
      <w:rPr>
        <w:sz w:val="21"/>
        <w:szCs w:val="21"/>
      </w:rPr>
    </w:pPr>
    <w:r>
      <w:rPr>
        <w:rFonts w:hint="eastAsia" w:ascii="楷体" w:hAnsi="楷体" w:eastAsia="楷体"/>
        <w:i w:val="0"/>
        <w:iCs/>
        <w:sz w:val="21"/>
        <w:szCs w:val="21"/>
        <w:u w:val="none"/>
        <w:lang w:val="en-US" w:eastAsia="zh-CN"/>
      </w:rPr>
      <w:t>江苏隆信项目管理有限公司协商文件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324"/>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5E306ED"/>
    <w:multiLevelType w:val="multilevel"/>
    <w:tmpl w:val="B5E306ED"/>
    <w:lvl w:ilvl="0" w:tentative="0">
      <w:start w:val="1"/>
      <w:numFmt w:val="decimal"/>
      <w:pStyle w:val="228"/>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226"/>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pStyle w:val="460"/>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CF092B84"/>
    <w:multiLevelType w:val="multilevel"/>
    <w:tmpl w:val="CF092B84"/>
    <w:lvl w:ilvl="0" w:tentative="0">
      <w:start w:val="1"/>
      <w:numFmt w:val="decimal"/>
      <w:pStyle w:val="209"/>
      <w:lvlText w:val="%1."/>
      <w:lvlJc w:val="left"/>
      <w:pPr>
        <w:tabs>
          <w:tab w:val="left" w:pos="780"/>
        </w:tabs>
        <w:ind w:left="78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196"/>
      <w:lvlText w:val="%1.%2.%3.%4.%5"/>
      <w:lvlJc w:val="left"/>
      <w:pPr>
        <w:tabs>
          <w:tab w:val="left" w:pos="1008"/>
        </w:tabs>
        <w:ind w:left="1008" w:hanging="1008"/>
      </w:pPr>
    </w:lvl>
    <w:lvl w:ilvl="5" w:tentative="0">
      <w:start w:val="1"/>
      <w:numFmt w:val="decimal"/>
      <w:pStyle w:val="197"/>
      <w:lvlText w:val="%1.%2.%3.%4.%5.%6"/>
      <w:lvlJc w:val="left"/>
      <w:pPr>
        <w:tabs>
          <w:tab w:val="left" w:pos="1152"/>
        </w:tabs>
        <w:ind w:left="1152" w:hanging="1152"/>
      </w:pPr>
    </w:lvl>
    <w:lvl w:ilvl="6" w:tentative="0">
      <w:start w:val="1"/>
      <w:numFmt w:val="decimal"/>
      <w:pStyle w:val="198"/>
      <w:lvlText w:val="%1.%2.%3.%4.%5.%6.%7"/>
      <w:lvlJc w:val="left"/>
      <w:pPr>
        <w:tabs>
          <w:tab w:val="left" w:pos="1296"/>
        </w:tabs>
        <w:ind w:left="1296" w:hanging="1296"/>
      </w:pPr>
    </w:lvl>
    <w:lvl w:ilvl="7" w:tentative="0">
      <w:start w:val="1"/>
      <w:numFmt w:val="decimal"/>
      <w:pStyle w:val="199"/>
      <w:lvlText w:val="%1.%2.%3.%4.%5.%6.%7.%8"/>
      <w:lvlJc w:val="left"/>
      <w:pPr>
        <w:tabs>
          <w:tab w:val="left" w:pos="1440"/>
        </w:tabs>
        <w:ind w:left="1440" w:hanging="1440"/>
      </w:pPr>
    </w:lvl>
    <w:lvl w:ilvl="8" w:tentative="0">
      <w:start w:val="1"/>
      <w:numFmt w:val="decimal"/>
      <w:pStyle w:val="200"/>
      <w:lvlText w:val="%1.%2.%3.%4.%5.%6.%7.%8.%9"/>
      <w:lvlJc w:val="left"/>
      <w:pPr>
        <w:tabs>
          <w:tab w:val="left" w:pos="1584"/>
        </w:tabs>
        <w:ind w:left="1584" w:hanging="1584"/>
      </w:pPr>
    </w:lvl>
  </w:abstractNum>
  <w:abstractNum w:abstractNumId="6">
    <w:nsid w:val="0248C179"/>
    <w:multiLevelType w:val="multilevel"/>
    <w:tmpl w:val="0248C179"/>
    <w:lvl w:ilvl="0" w:tentative="0">
      <w:start w:val="1"/>
      <w:numFmt w:val="decimal"/>
      <w:pStyle w:val="309"/>
      <w:suff w:val="nothing"/>
      <w:lvlText w:val="%1"/>
      <w:lvlJc w:val="left"/>
      <w:pPr>
        <w:ind w:left="0" w:firstLine="0"/>
      </w:pPr>
      <w:rPr>
        <w:rFonts w:ascii="Times New Roman" w:hAnsi="Times New Roman"/>
        <w:b/>
        <w:i w:val="0"/>
        <w:sz w:val="21"/>
      </w:rPr>
    </w:lvl>
    <w:lvl w:ilvl="1" w:tentative="0">
      <w:start w:val="1"/>
      <w:numFmt w:val="decimal"/>
      <w:pStyle w:val="310"/>
      <w:suff w:val="nothing"/>
      <w:lvlText w:val="%1%2　"/>
      <w:lvlJc w:val="left"/>
      <w:pPr>
        <w:ind w:left="426"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03D62ECE"/>
    <w:multiLevelType w:val="multilevel"/>
    <w:tmpl w:val="03D62ECE"/>
    <w:lvl w:ilvl="0" w:tentative="0">
      <w:start w:val="1"/>
      <w:numFmt w:val="bullet"/>
      <w:pStyle w:val="246"/>
      <w:lvlText w:val=""/>
      <w:lvlJc w:val="left"/>
      <w:pPr>
        <w:tabs>
          <w:tab w:val="left" w:pos="1620"/>
        </w:tabs>
        <w:ind w:left="162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
      <w:pStyle w:val="251"/>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1"/>
      <w:numFmt w:val="decimal"/>
      <w:pStyle w:val="356"/>
      <w:lvlText w:val="表%1"/>
      <w:lvlJc w:val="center"/>
      <w:pPr>
        <w:tabs>
          <w:tab w:val="left" w:pos="420"/>
        </w:tabs>
        <w:ind w:left="420" w:hanging="132"/>
      </w:pPr>
      <w:rPr>
        <w:rFonts w:hint="eastAsia"/>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abstractNum w:abstractNumId="10">
    <w:nsid w:val="4D4DC07F"/>
    <w:multiLevelType w:val="multilevel"/>
    <w:tmpl w:val="4D4DC07F"/>
    <w:lvl w:ilvl="0" w:tentative="0">
      <w:start w:val="1"/>
      <w:numFmt w:val="decimal"/>
      <w:pStyle w:val="482"/>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59ADCABA"/>
    <w:multiLevelType w:val="multilevel"/>
    <w:tmpl w:val="59ADCABA"/>
    <w:lvl w:ilvl="0" w:tentative="0">
      <w:start w:val="1"/>
      <w:numFmt w:val="bullet"/>
      <w:pStyle w:val="21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A241D34"/>
    <w:multiLevelType w:val="multilevel"/>
    <w:tmpl w:val="5A241D34"/>
    <w:lvl w:ilvl="0" w:tentative="0">
      <w:start w:val="1"/>
      <w:numFmt w:val="decimal"/>
      <w:pStyle w:val="461"/>
      <w:lvlText w:val="%1."/>
      <w:lvlJc w:val="left"/>
      <w:pPr>
        <w:ind w:left="420" w:hanging="420"/>
      </w:pPr>
    </w:lvl>
    <w:lvl w:ilvl="1" w:tentative="0">
      <w:start w:val="1"/>
      <w:numFmt w:val="lowerLetter"/>
      <w:lvlText w:val="%2)"/>
      <w:lvlJc w:val="left"/>
      <w:pPr>
        <w:ind w:left="840" w:hanging="420"/>
      </w:pPr>
    </w:lvl>
    <w:lvl w:ilvl="2" w:tentative="0">
      <w:start w:val="1"/>
      <w:numFmt w:val="lowerRoman"/>
      <w:pStyle w:val="458"/>
      <w:lvlText w:val="%3."/>
      <w:lvlJc w:val="right"/>
      <w:pPr>
        <w:ind w:left="1260" w:hanging="420"/>
      </w:pPr>
    </w:lvl>
    <w:lvl w:ilvl="3" w:tentative="0">
      <w:start w:val="1"/>
      <w:numFmt w:val="decimal"/>
      <w:pStyle w:val="457"/>
      <w:lvlText w:val="%4."/>
      <w:lvlJc w:val="left"/>
      <w:pPr>
        <w:ind w:left="1680" w:hanging="420"/>
      </w:pPr>
    </w:lvl>
    <w:lvl w:ilvl="4" w:tentative="0">
      <w:start w:val="1"/>
      <w:numFmt w:val="lowerLetter"/>
      <w:pStyle w:val="456"/>
      <w:lvlText w:val="%5)"/>
      <w:lvlJc w:val="left"/>
      <w:pPr>
        <w:ind w:left="2100" w:hanging="420"/>
      </w:pPr>
    </w:lvl>
    <w:lvl w:ilvl="5" w:tentative="0">
      <w:start w:val="1"/>
      <w:numFmt w:val="lowerRoman"/>
      <w:pStyle w:val="462"/>
      <w:lvlText w:val="%6."/>
      <w:lvlJc w:val="right"/>
      <w:pPr>
        <w:ind w:left="2520" w:hanging="420"/>
      </w:pPr>
    </w:lvl>
    <w:lvl w:ilvl="6" w:tentative="0">
      <w:start w:val="1"/>
      <w:numFmt w:val="decimal"/>
      <w:pStyle w:val="463"/>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72183CF9"/>
    <w:multiLevelType w:val="multilevel"/>
    <w:tmpl w:val="72183CF9"/>
    <w:lvl w:ilvl="0" w:tentative="0">
      <w:start w:val="1"/>
      <w:numFmt w:val="decimal"/>
      <w:pStyle w:val="261"/>
      <w:lvlText w:val="%1."/>
      <w:lvlJc w:val="left"/>
      <w:pPr>
        <w:tabs>
          <w:tab w:val="left" w:pos="2040"/>
        </w:tabs>
        <w:ind w:left="204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14B91"/>
    <w:rsid w:val="0136557F"/>
    <w:rsid w:val="05CC0260"/>
    <w:rsid w:val="06127C3D"/>
    <w:rsid w:val="0B0964E0"/>
    <w:rsid w:val="0C37740A"/>
    <w:rsid w:val="0CA33007"/>
    <w:rsid w:val="0CE2480D"/>
    <w:rsid w:val="0CEE7D1D"/>
    <w:rsid w:val="108F6021"/>
    <w:rsid w:val="121200DD"/>
    <w:rsid w:val="1329434F"/>
    <w:rsid w:val="1399374C"/>
    <w:rsid w:val="13A94BF9"/>
    <w:rsid w:val="13C24B6D"/>
    <w:rsid w:val="14923489"/>
    <w:rsid w:val="162E3BA4"/>
    <w:rsid w:val="16445BF1"/>
    <w:rsid w:val="18947EE4"/>
    <w:rsid w:val="19D478DD"/>
    <w:rsid w:val="1A0D279E"/>
    <w:rsid w:val="1A3366A8"/>
    <w:rsid w:val="1B1B25BA"/>
    <w:rsid w:val="1B1D4C62"/>
    <w:rsid w:val="1B746F78"/>
    <w:rsid w:val="1C0B748C"/>
    <w:rsid w:val="1D126A49"/>
    <w:rsid w:val="1D37200B"/>
    <w:rsid w:val="1D57034F"/>
    <w:rsid w:val="1E7D7EF2"/>
    <w:rsid w:val="21527879"/>
    <w:rsid w:val="2318643B"/>
    <w:rsid w:val="238C3704"/>
    <w:rsid w:val="24700457"/>
    <w:rsid w:val="248A0A3D"/>
    <w:rsid w:val="266B3CBC"/>
    <w:rsid w:val="26C4304F"/>
    <w:rsid w:val="271B299E"/>
    <w:rsid w:val="274266A2"/>
    <w:rsid w:val="28A6719F"/>
    <w:rsid w:val="28EE15E1"/>
    <w:rsid w:val="28EF7C3E"/>
    <w:rsid w:val="2AD02BE8"/>
    <w:rsid w:val="2C870C8E"/>
    <w:rsid w:val="2D1265F1"/>
    <w:rsid w:val="2D872B3B"/>
    <w:rsid w:val="2EE46F73"/>
    <w:rsid w:val="2F463D31"/>
    <w:rsid w:val="2FCE5995"/>
    <w:rsid w:val="324E3047"/>
    <w:rsid w:val="32A25D21"/>
    <w:rsid w:val="337E22EA"/>
    <w:rsid w:val="33B86E0D"/>
    <w:rsid w:val="3579545F"/>
    <w:rsid w:val="36D44917"/>
    <w:rsid w:val="36F84E46"/>
    <w:rsid w:val="39BD78E5"/>
    <w:rsid w:val="3AEE3C6A"/>
    <w:rsid w:val="3C494750"/>
    <w:rsid w:val="3C7D1CAB"/>
    <w:rsid w:val="3FCA0295"/>
    <w:rsid w:val="416E4D8B"/>
    <w:rsid w:val="42237BAC"/>
    <w:rsid w:val="42D94602"/>
    <w:rsid w:val="42F26CED"/>
    <w:rsid w:val="433C7B73"/>
    <w:rsid w:val="453F38A4"/>
    <w:rsid w:val="47D413C6"/>
    <w:rsid w:val="4AD134FA"/>
    <w:rsid w:val="4C8D3147"/>
    <w:rsid w:val="4F757B6A"/>
    <w:rsid w:val="4F9611FA"/>
    <w:rsid w:val="4FDE1C3E"/>
    <w:rsid w:val="4FF260E2"/>
    <w:rsid w:val="529F1A9D"/>
    <w:rsid w:val="52AD2B2D"/>
    <w:rsid w:val="52C35B14"/>
    <w:rsid w:val="536744BC"/>
    <w:rsid w:val="546155E5"/>
    <w:rsid w:val="558C7A4D"/>
    <w:rsid w:val="55B65E31"/>
    <w:rsid w:val="55D23211"/>
    <w:rsid w:val="5919668E"/>
    <w:rsid w:val="59321784"/>
    <w:rsid w:val="5BE34B31"/>
    <w:rsid w:val="5BE47208"/>
    <w:rsid w:val="5BFC0841"/>
    <w:rsid w:val="5D0B78DC"/>
    <w:rsid w:val="5E3B2A02"/>
    <w:rsid w:val="5E8C5954"/>
    <w:rsid w:val="5F322057"/>
    <w:rsid w:val="5F4C609A"/>
    <w:rsid w:val="5FF81630"/>
    <w:rsid w:val="60D61288"/>
    <w:rsid w:val="65640162"/>
    <w:rsid w:val="65F22540"/>
    <w:rsid w:val="69BE3E7E"/>
    <w:rsid w:val="6BC71839"/>
    <w:rsid w:val="6DE77B5B"/>
    <w:rsid w:val="70455963"/>
    <w:rsid w:val="70D22672"/>
    <w:rsid w:val="718F50E7"/>
    <w:rsid w:val="73376375"/>
    <w:rsid w:val="73BC418E"/>
    <w:rsid w:val="74802225"/>
    <w:rsid w:val="75946853"/>
    <w:rsid w:val="764933AF"/>
    <w:rsid w:val="77827811"/>
    <w:rsid w:val="783764D9"/>
    <w:rsid w:val="7976107F"/>
    <w:rsid w:val="7B1B4E89"/>
    <w:rsid w:val="7BEA38B4"/>
    <w:rsid w:val="7CD31F7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02"/>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autoSpaceDE w:val="0"/>
      <w:autoSpaceDN w:val="0"/>
      <w:adjustRightInd w:val="0"/>
      <w:ind w:firstLine="420"/>
      <w:jc w:val="left"/>
    </w:pPr>
    <w:rPr>
      <w:rFonts w:ascii="宋体"/>
      <w:kern w:val="0"/>
      <w:sz w:val="24"/>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semiHidden/>
    <w:qFormat/>
    <w:uiPriority w:val="0"/>
    <w:rPr>
      <w:rFonts w:ascii="宋体" w:hAnsi="宋体" w:eastAsia="宋体" w:cs="宋体"/>
      <w:sz w:val="31"/>
      <w:szCs w:val="31"/>
    </w:rPr>
  </w:style>
  <w:style w:type="paragraph" w:styleId="15">
    <w:name w:val="Body Text Indent"/>
    <w:basedOn w:val="1"/>
    <w:next w:val="16"/>
    <w:qFormat/>
    <w:uiPriority w:val="99"/>
    <w:pPr>
      <w:spacing w:line="312" w:lineRule="atLeast"/>
      <w:ind w:firstLine="574"/>
    </w:pPr>
    <w:rPr>
      <w:rFonts w:ascii="宋体"/>
      <w:sz w:val="28"/>
    </w:rPr>
  </w:style>
  <w:style w:type="paragraph" w:styleId="16">
    <w:name w:val="envelope return"/>
    <w:basedOn w:val="1"/>
    <w:qFormat/>
    <w:uiPriority w:val="0"/>
    <w:pPr>
      <w:spacing w:before="160" w:after="160" w:line="240" w:lineRule="atLeast"/>
      <w:ind w:left="1701"/>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99"/>
    <w:rPr>
      <w:rFonts w:hint="eastAsia" w:ascii="宋体" w:hAnsi="Courier New"/>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9"/>
    <w:semiHidden/>
    <w:unhideWhenUsed/>
    <w:qFormat/>
    <w:uiPriority w:val="99"/>
    <w:pPr>
      <w:spacing w:after="0" w:line="240" w:lineRule="auto"/>
    </w:pPr>
    <w:rPr>
      <w:sz w:val="20"/>
    </w:rPr>
  </w:style>
  <w:style w:type="paragraph" w:styleId="22">
    <w:name w:val="footer"/>
    <w:basedOn w:val="1"/>
    <w:link w:val="62"/>
    <w:unhideWhenUsed/>
    <w:qFormat/>
    <w:uiPriority w:val="99"/>
    <w:pPr>
      <w:tabs>
        <w:tab w:val="center" w:pos="7143"/>
        <w:tab w:val="right" w:pos="14287"/>
      </w:tabs>
      <w:spacing w:after="0" w:line="240" w:lineRule="auto"/>
    </w:pPr>
  </w:style>
  <w:style w:type="paragraph" w:styleId="23">
    <w:name w:val="header"/>
    <w:basedOn w:val="1"/>
    <w:link w:val="60"/>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5"/>
    <w:qFormat/>
    <w:uiPriority w:val="11"/>
    <w:pPr>
      <w:spacing w:before="200" w:after="200"/>
    </w:pPr>
    <w:rPr>
      <w:sz w:val="24"/>
      <w:szCs w:val="24"/>
    </w:rPr>
  </w:style>
  <w:style w:type="paragraph" w:styleId="27">
    <w:name w:val="footnote text"/>
    <w:basedOn w:val="1"/>
    <w:link w:val="188"/>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4"/>
    <w:qFormat/>
    <w:uiPriority w:val="10"/>
    <w:pPr>
      <w:spacing w:before="300" w:after="200"/>
      <w:contextualSpacing/>
    </w:pPr>
    <w:rPr>
      <w:sz w:val="48"/>
      <w:szCs w:val="48"/>
    </w:rPr>
  </w:style>
  <w:style w:type="paragraph" w:styleId="33">
    <w:name w:val="Body Text First Indent"/>
    <w:basedOn w:val="14"/>
    <w:semiHidden/>
    <w:unhideWhenUsed/>
    <w:qFormat/>
    <w:uiPriority w:val="0"/>
    <w:pPr>
      <w:spacing w:after="120"/>
      <w:ind w:firstLine="420"/>
    </w:pPr>
    <w:rPr>
      <w:rFonts w:ascii="Arial" w:eastAsiaTheme="minorEastAsia"/>
      <w:sz w:val="21"/>
      <w:szCs w:val="21"/>
    </w:rPr>
  </w:style>
  <w:style w:type="paragraph" w:styleId="34">
    <w:name w:val="Body Text First Indent 2"/>
    <w:basedOn w:val="1"/>
    <w:next w:val="1"/>
    <w:unhideWhenUsed/>
    <w:qFormat/>
    <w:uiPriority w:val="99"/>
    <w:pPr>
      <w:spacing w:after="120"/>
      <w:ind w:left="420" w:firstLine="420"/>
    </w:pPr>
    <w:rPr>
      <w:rFonts w:ascii="Times New Roman" w:hAnsi="Times New Roman" w:eastAsia="宋体"/>
      <w:sz w:val="20"/>
      <w:szCs w:val="24"/>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0"/>
    <w:rPr>
      <w:b/>
    </w:rPr>
  </w:style>
  <w:style w:type="character" w:styleId="39">
    <w:name w:val="endnote reference"/>
    <w:semiHidden/>
    <w:unhideWhenUsed/>
    <w:qFormat/>
    <w:uiPriority w:val="99"/>
    <w:rPr>
      <w:vertAlign w:val="superscript"/>
    </w:rPr>
  </w:style>
  <w:style w:type="character" w:styleId="40">
    <w:name w:val="page number"/>
    <w:qFormat/>
    <w:uiPriority w:val="0"/>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character" w:customStyle="1" w:styleId="43">
    <w:name w:val="Heading 1 Char"/>
    <w:link w:val="2"/>
    <w:qFormat/>
    <w:uiPriority w:val="9"/>
    <w:rPr>
      <w:rFonts w:ascii="Arial" w:hAnsi="Arial" w:eastAsia="Arial" w:cs="Arial"/>
      <w:sz w:val="40"/>
      <w:szCs w:val="40"/>
    </w:rPr>
  </w:style>
  <w:style w:type="character" w:customStyle="1" w:styleId="44">
    <w:name w:val="Heading 2 Char"/>
    <w:link w:val="3"/>
    <w:qFormat/>
    <w:uiPriority w:val="9"/>
    <w:rPr>
      <w:rFonts w:ascii="Arial" w:hAnsi="Arial" w:eastAsia="Arial" w:cs="Arial"/>
      <w:sz w:val="34"/>
    </w:rPr>
  </w:style>
  <w:style w:type="character" w:customStyle="1" w:styleId="45">
    <w:name w:val="Heading 3 Char"/>
    <w:link w:val="4"/>
    <w:qFormat/>
    <w:uiPriority w:val="9"/>
    <w:rPr>
      <w:rFonts w:ascii="Arial" w:hAnsi="Arial" w:eastAsia="Arial" w:cs="Arial"/>
      <w:sz w:val="30"/>
      <w:szCs w:val="30"/>
    </w:rPr>
  </w:style>
  <w:style w:type="character" w:customStyle="1" w:styleId="46">
    <w:name w:val="Heading 4 Char"/>
    <w:link w:val="5"/>
    <w:qFormat/>
    <w:uiPriority w:val="9"/>
    <w:rPr>
      <w:rFonts w:ascii="Arial" w:hAnsi="Arial" w:eastAsia="Arial" w:cs="Arial"/>
      <w:b/>
      <w:bCs/>
      <w:sz w:val="26"/>
      <w:szCs w:val="26"/>
    </w:rPr>
  </w:style>
  <w:style w:type="character" w:customStyle="1" w:styleId="47">
    <w:name w:val="Heading 5 Char"/>
    <w:link w:val="6"/>
    <w:qFormat/>
    <w:uiPriority w:val="9"/>
    <w:rPr>
      <w:rFonts w:ascii="Arial" w:hAnsi="Arial" w:eastAsia="Arial" w:cs="Arial"/>
      <w:b/>
      <w:bCs/>
      <w:sz w:val="24"/>
      <w:szCs w:val="24"/>
    </w:rPr>
  </w:style>
  <w:style w:type="character" w:customStyle="1" w:styleId="48">
    <w:name w:val="Heading 6 Char"/>
    <w:link w:val="7"/>
    <w:qFormat/>
    <w:uiPriority w:val="9"/>
    <w:rPr>
      <w:rFonts w:ascii="Arial" w:hAnsi="Arial" w:eastAsia="Arial" w:cs="Arial"/>
      <w:b/>
      <w:bCs/>
      <w:sz w:val="22"/>
      <w:szCs w:val="22"/>
    </w:rPr>
  </w:style>
  <w:style w:type="character" w:customStyle="1" w:styleId="49">
    <w:name w:val="Heading 7 Char"/>
    <w:link w:val="8"/>
    <w:qFormat/>
    <w:uiPriority w:val="9"/>
    <w:rPr>
      <w:rFonts w:ascii="Arial" w:hAnsi="Arial" w:eastAsia="Arial" w:cs="Arial"/>
      <w:b/>
      <w:bCs/>
      <w:i/>
      <w:iCs/>
      <w:sz w:val="22"/>
      <w:szCs w:val="22"/>
    </w:rPr>
  </w:style>
  <w:style w:type="character" w:customStyle="1" w:styleId="50">
    <w:name w:val="Heading 8 Char"/>
    <w:link w:val="9"/>
    <w:qFormat/>
    <w:uiPriority w:val="9"/>
    <w:rPr>
      <w:rFonts w:ascii="Arial" w:hAnsi="Arial" w:eastAsia="Arial" w:cs="Arial"/>
      <w:i/>
      <w:iCs/>
      <w:sz w:val="22"/>
      <w:szCs w:val="22"/>
    </w:rPr>
  </w:style>
  <w:style w:type="character" w:customStyle="1" w:styleId="51">
    <w:name w:val="Heading 9 Char"/>
    <w:link w:val="10"/>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pPr>
      <w:spacing w:before="0" w:after="0" w:line="240" w:lineRule="auto"/>
    </w:pPr>
    <w:rPr>
      <w:rFonts w:hint="default" w:ascii="Calibri" w:hAnsi="Calibri" w:eastAsia="宋体" w:cs="Times New Roman"/>
    </w:rPr>
  </w:style>
  <w:style w:type="character" w:customStyle="1" w:styleId="54">
    <w:name w:val="Title Char"/>
    <w:link w:val="32"/>
    <w:qFormat/>
    <w:uiPriority w:val="10"/>
    <w:rPr>
      <w:sz w:val="48"/>
      <w:szCs w:val="48"/>
    </w:rPr>
  </w:style>
  <w:style w:type="character" w:customStyle="1" w:styleId="55">
    <w:name w:val="Subtitle Char"/>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link w:val="23"/>
    <w:qFormat/>
    <w:uiPriority w:val="99"/>
  </w:style>
  <w:style w:type="character" w:customStyle="1" w:styleId="61">
    <w:name w:val="Footer Char"/>
    <w:link w:val="22"/>
    <w:qFormat/>
    <w:uiPriority w:val="99"/>
  </w:style>
  <w:style w:type="character" w:customStyle="1" w:styleId="62">
    <w:name w:val="Caption Char"/>
    <w:link w:val="22"/>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7"/>
    <w:qFormat/>
    <w:uiPriority w:val="99"/>
    <w:rPr>
      <w:sz w:val="18"/>
    </w:rPr>
  </w:style>
  <w:style w:type="character" w:customStyle="1" w:styleId="189">
    <w:name w:val="Endnote Text Char"/>
    <w:link w:val="21"/>
    <w:qFormat/>
    <w:uiPriority w:val="99"/>
    <w:rPr>
      <w:sz w:val="20"/>
    </w:rPr>
  </w:style>
  <w:style w:type="paragraph" w:customStyle="1" w:styleId="190">
    <w:name w:val="TOC Heading"/>
    <w:unhideWhenUsed/>
    <w:qFormat/>
    <w:uiPriority w:val="39"/>
    <w:rPr>
      <w:rFonts w:hint="default" w:ascii="Calibri" w:hAnsi="Calibri" w:eastAsia="宋体" w:cs="Times New Roman"/>
    </w:rPr>
  </w:style>
  <w:style w:type="paragraph" w:customStyle="1" w:styleId="191">
    <w:name w:val="标题 11"/>
    <w:basedOn w:val="1"/>
    <w:next w:val="1"/>
    <w:link w:val="273"/>
    <w:qFormat/>
    <w:uiPriority w:val="0"/>
    <w:pPr>
      <w:keepNext/>
      <w:outlineLvl w:val="0"/>
    </w:pPr>
    <w:rPr>
      <w:rFonts w:ascii="楷体_GB2312" w:hAnsi="Times New Roman" w:eastAsia="楷体_GB2312"/>
      <w:sz w:val="28"/>
      <w:szCs w:val="20"/>
    </w:rPr>
  </w:style>
  <w:style w:type="paragraph" w:customStyle="1" w:styleId="192">
    <w:name w:val="标题 21"/>
    <w:basedOn w:val="1"/>
    <w:next w:val="193"/>
    <w:link w:val="274"/>
    <w:qFormat/>
    <w:uiPriority w:val="9"/>
    <w:pPr>
      <w:keepNext/>
      <w:keepLines/>
      <w:spacing w:before="260" w:after="260" w:line="416" w:lineRule="auto"/>
      <w:jc w:val="center"/>
      <w:outlineLvl w:val="1"/>
    </w:pPr>
    <w:rPr>
      <w:rFonts w:ascii="幼圆" w:hAnsi="Arial" w:eastAsia="楷体_GB2312"/>
      <w:b/>
      <w:sz w:val="24"/>
      <w:szCs w:val="20"/>
    </w:rPr>
  </w:style>
  <w:style w:type="paragraph" w:customStyle="1" w:styleId="193">
    <w:name w:val="正文缩进11"/>
    <w:basedOn w:val="1"/>
    <w:link w:val="284"/>
    <w:qFormat/>
    <w:uiPriority w:val="0"/>
    <w:pPr>
      <w:ind w:firstLine="420"/>
    </w:pPr>
    <w:rPr>
      <w:rFonts w:ascii="Times New Roman" w:hAnsi="Times New Roman"/>
      <w:sz w:val="20"/>
      <w:szCs w:val="20"/>
    </w:rPr>
  </w:style>
  <w:style w:type="paragraph" w:customStyle="1" w:styleId="194">
    <w:name w:val="标题 31"/>
    <w:basedOn w:val="1"/>
    <w:next w:val="193"/>
    <w:link w:val="275"/>
    <w:qFormat/>
    <w:uiPriority w:val="0"/>
    <w:pPr>
      <w:keepNext/>
      <w:keepLines/>
      <w:spacing w:before="260" w:after="260" w:line="416" w:lineRule="auto"/>
      <w:outlineLvl w:val="2"/>
    </w:pPr>
    <w:rPr>
      <w:rFonts w:ascii="Times New Roman" w:hAnsi="Times New Roman"/>
      <w:b/>
      <w:sz w:val="20"/>
      <w:szCs w:val="20"/>
    </w:rPr>
  </w:style>
  <w:style w:type="paragraph" w:customStyle="1" w:styleId="195">
    <w:name w:val="标题 41"/>
    <w:basedOn w:val="1"/>
    <w:next w:val="1"/>
    <w:link w:val="276"/>
    <w:qFormat/>
    <w:uiPriority w:val="0"/>
    <w:pPr>
      <w:keepNext/>
      <w:keepLines/>
      <w:spacing w:before="280" w:after="290" w:line="376" w:lineRule="auto"/>
      <w:outlineLvl w:val="3"/>
    </w:pPr>
    <w:rPr>
      <w:rFonts w:ascii="Arial" w:hAnsi="Arial" w:eastAsia="黑体"/>
      <w:b/>
      <w:bCs/>
      <w:sz w:val="28"/>
      <w:szCs w:val="28"/>
    </w:rPr>
  </w:style>
  <w:style w:type="paragraph" w:customStyle="1" w:styleId="196">
    <w:name w:val="标题 51"/>
    <w:basedOn w:val="1"/>
    <w:next w:val="193"/>
    <w:link w:val="277"/>
    <w:qFormat/>
    <w:uiPriority w:val="0"/>
    <w:pPr>
      <w:keepNext/>
      <w:keepLines/>
      <w:numPr>
        <w:ilvl w:val="4"/>
        <w:numId w:val="1"/>
      </w:numPr>
      <w:spacing w:before="280" w:after="290" w:line="376" w:lineRule="auto"/>
      <w:outlineLvl w:val="4"/>
    </w:pPr>
    <w:rPr>
      <w:rFonts w:ascii="宋体" w:hAnsi="Times New Roman"/>
      <w:b/>
      <w:spacing w:val="-2"/>
      <w:position w:val="-6"/>
      <w:sz w:val="28"/>
      <w:szCs w:val="20"/>
    </w:rPr>
  </w:style>
  <w:style w:type="paragraph" w:customStyle="1" w:styleId="197">
    <w:name w:val="标题 61"/>
    <w:basedOn w:val="1"/>
    <w:next w:val="193"/>
    <w:link w:val="278"/>
    <w:qFormat/>
    <w:uiPriority w:val="0"/>
    <w:pPr>
      <w:keepNext/>
      <w:keepLines/>
      <w:numPr>
        <w:ilvl w:val="5"/>
        <w:numId w:val="1"/>
      </w:numPr>
      <w:spacing w:before="240" w:after="64" w:line="320" w:lineRule="auto"/>
      <w:outlineLvl w:val="5"/>
    </w:pPr>
    <w:rPr>
      <w:rFonts w:ascii="Arial" w:hAnsi="Arial" w:eastAsia="黑体"/>
      <w:b/>
      <w:spacing w:val="-2"/>
      <w:position w:val="-6"/>
      <w:sz w:val="24"/>
      <w:szCs w:val="20"/>
    </w:rPr>
  </w:style>
  <w:style w:type="paragraph" w:customStyle="1" w:styleId="198">
    <w:name w:val="标题 71"/>
    <w:basedOn w:val="1"/>
    <w:next w:val="193"/>
    <w:link w:val="279"/>
    <w:qFormat/>
    <w:uiPriority w:val="0"/>
    <w:pPr>
      <w:keepNext/>
      <w:keepLines/>
      <w:numPr>
        <w:ilvl w:val="6"/>
        <w:numId w:val="1"/>
      </w:numPr>
      <w:spacing w:before="240" w:after="64" w:line="320" w:lineRule="auto"/>
      <w:outlineLvl w:val="6"/>
    </w:pPr>
    <w:rPr>
      <w:rFonts w:ascii="宋体" w:hAnsi="Times New Roman"/>
      <w:b/>
      <w:spacing w:val="-2"/>
      <w:position w:val="-6"/>
      <w:sz w:val="24"/>
      <w:szCs w:val="20"/>
    </w:rPr>
  </w:style>
  <w:style w:type="paragraph" w:customStyle="1" w:styleId="199">
    <w:name w:val="标题 81"/>
    <w:basedOn w:val="1"/>
    <w:next w:val="193"/>
    <w:link w:val="280"/>
    <w:qFormat/>
    <w:uiPriority w:val="0"/>
    <w:pPr>
      <w:keepNext/>
      <w:keepLines/>
      <w:numPr>
        <w:ilvl w:val="7"/>
        <w:numId w:val="1"/>
      </w:numPr>
      <w:spacing w:before="240" w:after="64" w:line="320" w:lineRule="auto"/>
      <w:outlineLvl w:val="7"/>
    </w:pPr>
    <w:rPr>
      <w:rFonts w:ascii="Arial" w:hAnsi="Arial" w:eastAsia="黑体"/>
      <w:spacing w:val="-2"/>
      <w:position w:val="-6"/>
      <w:sz w:val="24"/>
      <w:szCs w:val="20"/>
    </w:rPr>
  </w:style>
  <w:style w:type="paragraph" w:customStyle="1" w:styleId="200">
    <w:name w:val="标题 91"/>
    <w:basedOn w:val="1"/>
    <w:next w:val="193"/>
    <w:link w:val="281"/>
    <w:qFormat/>
    <w:uiPriority w:val="0"/>
    <w:pPr>
      <w:keepNext/>
      <w:keepLines/>
      <w:numPr>
        <w:ilvl w:val="8"/>
        <w:numId w:val="1"/>
      </w:numPr>
      <w:spacing w:before="240" w:after="64" w:line="320" w:lineRule="auto"/>
      <w:outlineLvl w:val="8"/>
    </w:pPr>
    <w:rPr>
      <w:rFonts w:ascii="Arial" w:hAnsi="Arial" w:eastAsia="黑体"/>
      <w:spacing w:val="-2"/>
      <w:position w:val="-6"/>
      <w:sz w:val="28"/>
      <w:szCs w:val="20"/>
    </w:rPr>
  </w:style>
  <w:style w:type="character" w:customStyle="1" w:styleId="201">
    <w:name w:val="默认段落字体1"/>
    <w:link w:val="1"/>
    <w:semiHidden/>
    <w:unhideWhenUsed/>
    <w:qFormat/>
    <w:uiPriority w:val="1"/>
  </w:style>
  <w:style w:type="table" w:customStyle="1" w:styleId="202">
    <w:name w:val="普通表格1"/>
    <w:semiHidden/>
    <w:unhideWhenUsed/>
    <w:qFormat/>
    <w:uiPriority w:val="99"/>
  </w:style>
  <w:style w:type="paragraph" w:customStyle="1" w:styleId="203">
    <w:name w:val="列表 31"/>
    <w:basedOn w:val="1"/>
    <w:qFormat/>
    <w:uiPriority w:val="0"/>
    <w:pPr>
      <w:ind w:left="100" w:hanging="200"/>
    </w:pPr>
    <w:rPr>
      <w:rFonts w:ascii="Times New Roman" w:hAnsi="Times New Roman"/>
      <w:szCs w:val="20"/>
    </w:rPr>
  </w:style>
  <w:style w:type="paragraph" w:customStyle="1" w:styleId="204">
    <w:name w:val="批注主题1"/>
    <w:basedOn w:val="205"/>
    <w:next w:val="205"/>
    <w:link w:val="434"/>
    <w:unhideWhenUsed/>
    <w:qFormat/>
    <w:uiPriority w:val="0"/>
    <w:rPr>
      <w:rFonts w:ascii="Calibri" w:hAnsi="Calibri"/>
      <w:b/>
      <w:bCs/>
      <w:szCs w:val="22"/>
    </w:rPr>
  </w:style>
  <w:style w:type="paragraph" w:customStyle="1" w:styleId="205">
    <w:name w:val="批注文字1"/>
    <w:basedOn w:val="1"/>
    <w:link w:val="349"/>
    <w:qFormat/>
    <w:uiPriority w:val="0"/>
    <w:pPr>
      <w:jc w:val="left"/>
    </w:pPr>
    <w:rPr>
      <w:rFonts w:ascii="Times New Roman" w:hAnsi="Times New Roman"/>
      <w:szCs w:val="20"/>
    </w:rPr>
  </w:style>
  <w:style w:type="paragraph" w:customStyle="1" w:styleId="206">
    <w:name w:val="目录 71"/>
    <w:basedOn w:val="1"/>
    <w:next w:val="1"/>
    <w:semiHidden/>
    <w:qFormat/>
    <w:uiPriority w:val="0"/>
    <w:pPr>
      <w:ind w:left="2520"/>
    </w:pPr>
    <w:rPr>
      <w:rFonts w:ascii="Times New Roman" w:hAnsi="Times New Roman"/>
      <w:szCs w:val="24"/>
    </w:rPr>
  </w:style>
  <w:style w:type="paragraph" w:customStyle="1" w:styleId="207">
    <w:name w:val="正文首行缩进1"/>
    <w:basedOn w:val="208"/>
    <w:link w:val="312"/>
    <w:qFormat/>
    <w:uiPriority w:val="0"/>
    <w:pPr>
      <w:spacing w:after="120"/>
      <w:ind w:firstLine="420"/>
    </w:pPr>
    <w:rPr>
      <w:rFonts w:ascii="Times New Roman" w:hAnsi="Times New Roman" w:eastAsia="宋体"/>
      <w:szCs w:val="24"/>
    </w:rPr>
  </w:style>
  <w:style w:type="paragraph" w:customStyle="1" w:styleId="208">
    <w:name w:val="正文文本1"/>
    <w:basedOn w:val="1"/>
    <w:next w:val="1"/>
    <w:link w:val="288"/>
    <w:qFormat/>
    <w:uiPriority w:val="0"/>
    <w:rPr>
      <w:rFonts w:ascii="楷体_GB2312" w:hAnsi="Arial" w:eastAsia="楷体_GB2312"/>
      <w:sz w:val="28"/>
      <w:szCs w:val="20"/>
    </w:rPr>
  </w:style>
  <w:style w:type="paragraph" w:customStyle="1" w:styleId="209">
    <w:name w:val="列表编号 21"/>
    <w:basedOn w:val="1"/>
    <w:qFormat/>
    <w:uiPriority w:val="0"/>
    <w:pPr>
      <w:numPr>
        <w:ilvl w:val="0"/>
        <w:numId w:val="2"/>
      </w:numPr>
    </w:pPr>
    <w:rPr>
      <w:rFonts w:ascii="Times New Roman" w:hAnsi="Times New Roman"/>
      <w:szCs w:val="24"/>
    </w:rPr>
  </w:style>
  <w:style w:type="paragraph" w:customStyle="1" w:styleId="210">
    <w:name w:val="宏文本1"/>
    <w:link w:val="439"/>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paragraph" w:customStyle="1" w:styleId="211">
    <w:name w:val="注释标题1"/>
    <w:basedOn w:val="1"/>
    <w:next w:val="1"/>
    <w:link w:val="440"/>
    <w:qFormat/>
    <w:uiPriority w:val="0"/>
    <w:pPr>
      <w:jc w:val="center"/>
    </w:pPr>
    <w:rPr>
      <w:rFonts w:ascii="Times New Roman" w:hAnsi="Times New Roman"/>
      <w:szCs w:val="20"/>
    </w:rPr>
  </w:style>
  <w:style w:type="paragraph" w:customStyle="1" w:styleId="212">
    <w:name w:val="列表项目符号 41"/>
    <w:basedOn w:val="1"/>
    <w:qFormat/>
    <w:uiPriority w:val="0"/>
    <w:pPr>
      <w:numPr>
        <w:ilvl w:val="0"/>
        <w:numId w:val="3"/>
      </w:numPr>
      <w:tabs>
        <w:tab w:val="left" w:pos="1620"/>
        <w:tab w:val="clear" w:pos="780"/>
      </w:tabs>
      <w:ind w:left="1620"/>
    </w:pPr>
    <w:rPr>
      <w:rFonts w:ascii="Times New Roman" w:hAnsi="Times New Roman"/>
      <w:szCs w:val="20"/>
    </w:rPr>
  </w:style>
  <w:style w:type="paragraph" w:customStyle="1" w:styleId="213">
    <w:name w:val="电子邮件签名1"/>
    <w:basedOn w:val="1"/>
    <w:link w:val="441"/>
    <w:qFormat/>
    <w:uiPriority w:val="0"/>
    <w:rPr>
      <w:rFonts w:ascii="Times New Roman" w:hAnsi="Times New Roman"/>
      <w:szCs w:val="20"/>
    </w:rPr>
  </w:style>
  <w:style w:type="paragraph" w:customStyle="1" w:styleId="214">
    <w:name w:val="列表编号1"/>
    <w:basedOn w:val="215"/>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215">
    <w:name w:val="列表1"/>
    <w:basedOn w:val="1"/>
    <w:qFormat/>
    <w:uiPriority w:val="0"/>
    <w:pPr>
      <w:ind w:left="200" w:hanging="200"/>
    </w:pPr>
    <w:rPr>
      <w:rFonts w:ascii="Times New Roman" w:hAnsi="Times New Roman"/>
      <w:szCs w:val="24"/>
    </w:rPr>
  </w:style>
  <w:style w:type="paragraph" w:customStyle="1" w:styleId="216">
    <w:name w:val="题注1"/>
    <w:basedOn w:val="1"/>
    <w:next w:val="1"/>
    <w:qFormat/>
    <w:uiPriority w:val="0"/>
    <w:rPr>
      <w:rFonts w:ascii="Arial" w:hAnsi="Arial" w:eastAsia="黑体" w:cs="Arial"/>
      <w:sz w:val="20"/>
      <w:szCs w:val="20"/>
    </w:rPr>
  </w:style>
  <w:style w:type="paragraph" w:customStyle="1" w:styleId="217">
    <w:name w:val="列表项目符号1"/>
    <w:basedOn w:val="1"/>
    <w:qFormat/>
    <w:uiPriority w:val="0"/>
    <w:pPr>
      <w:tabs>
        <w:tab w:val="left" w:pos="360"/>
      </w:tabs>
      <w:ind w:left="360" w:hanging="360"/>
    </w:pPr>
    <w:rPr>
      <w:rFonts w:ascii="Times New Roman" w:hAnsi="Times New Roman"/>
      <w:szCs w:val="20"/>
    </w:rPr>
  </w:style>
  <w:style w:type="paragraph" w:customStyle="1" w:styleId="218">
    <w:name w:val="收信人地址1"/>
    <w:basedOn w:val="1"/>
    <w:qFormat/>
    <w:uiPriority w:val="0"/>
    <w:pPr>
      <w:ind w:left="100"/>
    </w:pPr>
    <w:rPr>
      <w:rFonts w:ascii="Arial" w:hAnsi="Arial" w:cs="Arial"/>
      <w:sz w:val="24"/>
      <w:szCs w:val="24"/>
    </w:rPr>
  </w:style>
  <w:style w:type="paragraph" w:customStyle="1" w:styleId="219">
    <w:name w:val="文档结构图1"/>
    <w:basedOn w:val="1"/>
    <w:link w:val="292"/>
    <w:qFormat/>
    <w:uiPriority w:val="0"/>
    <w:pPr>
      <w:shd w:val="clear" w:color="auto" w:fill="000080"/>
    </w:pPr>
    <w:rPr>
      <w:rFonts w:ascii="Times New Roman" w:hAnsi="Times New Roman"/>
      <w:sz w:val="20"/>
      <w:szCs w:val="24"/>
    </w:rPr>
  </w:style>
  <w:style w:type="paragraph" w:customStyle="1" w:styleId="220">
    <w:name w:val="称呼1"/>
    <w:basedOn w:val="1"/>
    <w:next w:val="1"/>
    <w:link w:val="442"/>
    <w:qFormat/>
    <w:uiPriority w:val="0"/>
    <w:rPr>
      <w:rFonts w:ascii="Times New Roman" w:hAnsi="Times New Roman"/>
      <w:szCs w:val="20"/>
    </w:rPr>
  </w:style>
  <w:style w:type="paragraph" w:customStyle="1" w:styleId="221">
    <w:name w:val="正文文本 31"/>
    <w:basedOn w:val="1"/>
    <w:link w:val="287"/>
    <w:qFormat/>
    <w:uiPriority w:val="0"/>
    <w:rPr>
      <w:rFonts w:ascii="仿宋_GB2312" w:hAnsi="Arial" w:eastAsia="仿宋_GB2312"/>
      <w:sz w:val="32"/>
      <w:szCs w:val="20"/>
    </w:rPr>
  </w:style>
  <w:style w:type="paragraph" w:customStyle="1" w:styleId="222">
    <w:name w:val="结束语1"/>
    <w:basedOn w:val="1"/>
    <w:link w:val="443"/>
    <w:qFormat/>
    <w:uiPriority w:val="0"/>
    <w:pPr>
      <w:ind w:left="100"/>
    </w:pPr>
    <w:rPr>
      <w:rFonts w:ascii="Times New Roman" w:hAnsi="Times New Roman"/>
      <w:szCs w:val="20"/>
    </w:rPr>
  </w:style>
  <w:style w:type="paragraph" w:customStyle="1" w:styleId="223">
    <w:name w:val="列表项目符号 31"/>
    <w:basedOn w:val="1"/>
    <w:qFormat/>
    <w:uiPriority w:val="0"/>
    <w:pPr>
      <w:spacing w:line="480" w:lineRule="exact"/>
    </w:pPr>
    <w:rPr>
      <w:rFonts w:ascii="宋体" w:hAnsi="宋体"/>
      <w:color w:val="0000FF"/>
      <w:szCs w:val="20"/>
    </w:rPr>
  </w:style>
  <w:style w:type="paragraph" w:customStyle="1" w:styleId="224">
    <w:name w:val="正文文本缩进1"/>
    <w:basedOn w:val="1"/>
    <w:next w:val="225"/>
    <w:link w:val="289"/>
    <w:qFormat/>
    <w:uiPriority w:val="0"/>
    <w:pPr>
      <w:ind w:firstLine="645"/>
    </w:pPr>
    <w:rPr>
      <w:rFonts w:ascii="楷体_GB2312" w:hAnsi="Times New Roman" w:eastAsia="楷体_GB2312"/>
      <w:sz w:val="32"/>
      <w:szCs w:val="20"/>
    </w:rPr>
  </w:style>
  <w:style w:type="paragraph" w:customStyle="1" w:styleId="225">
    <w:name w:val="寄信人地址1"/>
    <w:basedOn w:val="1"/>
    <w:qFormat/>
    <w:uiPriority w:val="0"/>
    <w:rPr>
      <w:rFonts w:ascii="Arial" w:hAnsi="Arial" w:cs="Arial"/>
      <w:szCs w:val="20"/>
    </w:rPr>
  </w:style>
  <w:style w:type="paragraph" w:customStyle="1" w:styleId="226">
    <w:name w:val="列表编号 31"/>
    <w:basedOn w:val="1"/>
    <w:qFormat/>
    <w:uiPriority w:val="0"/>
    <w:pPr>
      <w:numPr>
        <w:ilvl w:val="0"/>
        <w:numId w:val="4"/>
      </w:numPr>
      <w:tabs>
        <w:tab w:val="left" w:pos="1200"/>
        <w:tab w:val="clear" w:pos="360"/>
      </w:tabs>
      <w:ind w:left="1200"/>
    </w:pPr>
    <w:rPr>
      <w:rFonts w:ascii="Times New Roman" w:hAnsi="Times New Roman"/>
      <w:szCs w:val="20"/>
    </w:rPr>
  </w:style>
  <w:style w:type="paragraph" w:customStyle="1" w:styleId="227">
    <w:name w:val="列表 21"/>
    <w:basedOn w:val="1"/>
    <w:qFormat/>
    <w:uiPriority w:val="0"/>
    <w:pPr>
      <w:ind w:left="100" w:hanging="200"/>
    </w:pPr>
    <w:rPr>
      <w:rFonts w:ascii="Times New Roman" w:hAnsi="Times New Roman"/>
      <w:szCs w:val="20"/>
    </w:rPr>
  </w:style>
  <w:style w:type="paragraph" w:customStyle="1" w:styleId="228">
    <w:name w:val="列表接续1"/>
    <w:basedOn w:val="1"/>
    <w:qFormat/>
    <w:uiPriority w:val="0"/>
    <w:pPr>
      <w:numPr>
        <w:ilvl w:val="0"/>
        <w:numId w:val="5"/>
      </w:numPr>
      <w:spacing w:after="120"/>
      <w:ind w:left="420" w:firstLine="0"/>
    </w:pPr>
    <w:rPr>
      <w:rFonts w:ascii="Times New Roman" w:hAnsi="Times New Roman"/>
      <w:szCs w:val="20"/>
    </w:rPr>
  </w:style>
  <w:style w:type="paragraph" w:customStyle="1" w:styleId="229">
    <w:name w:val="文本块1"/>
    <w:basedOn w:val="1"/>
    <w:qFormat/>
    <w:uiPriority w:val="0"/>
    <w:pPr>
      <w:ind w:left="630" w:right="630"/>
      <w:jc w:val="center"/>
    </w:pPr>
    <w:rPr>
      <w:rFonts w:ascii="宋体" w:hAnsi="Times New Roman"/>
      <w:b/>
      <w:sz w:val="32"/>
      <w:szCs w:val="24"/>
    </w:rPr>
  </w:style>
  <w:style w:type="paragraph" w:customStyle="1" w:styleId="230">
    <w:name w:val="列表项目符号 21"/>
    <w:basedOn w:val="1"/>
    <w:qFormat/>
    <w:uiPriority w:val="0"/>
    <w:pPr>
      <w:tabs>
        <w:tab w:val="left" w:pos="780"/>
      </w:tabs>
      <w:ind w:left="780" w:hanging="360"/>
    </w:pPr>
    <w:rPr>
      <w:rFonts w:ascii="Times New Roman" w:hAnsi="Times New Roman"/>
      <w:szCs w:val="20"/>
    </w:rPr>
  </w:style>
  <w:style w:type="paragraph" w:customStyle="1" w:styleId="231">
    <w:name w:val="HTML 地址1"/>
    <w:basedOn w:val="1"/>
    <w:link w:val="444"/>
    <w:qFormat/>
    <w:uiPriority w:val="0"/>
    <w:rPr>
      <w:rFonts w:ascii="Times New Roman" w:hAnsi="Times New Roman"/>
      <w:i/>
      <w:iCs/>
      <w:szCs w:val="20"/>
    </w:rPr>
  </w:style>
  <w:style w:type="paragraph" w:customStyle="1" w:styleId="232">
    <w:name w:val="目录 51"/>
    <w:basedOn w:val="1"/>
    <w:next w:val="1"/>
    <w:semiHidden/>
    <w:qFormat/>
    <w:uiPriority w:val="0"/>
    <w:pPr>
      <w:ind w:left="1680"/>
    </w:pPr>
    <w:rPr>
      <w:rFonts w:ascii="Times New Roman" w:hAnsi="Times New Roman"/>
      <w:szCs w:val="24"/>
    </w:rPr>
  </w:style>
  <w:style w:type="paragraph" w:customStyle="1" w:styleId="233">
    <w:name w:val="目录 31"/>
    <w:basedOn w:val="1"/>
    <w:next w:val="1"/>
    <w:qFormat/>
    <w:uiPriority w:val="39"/>
    <w:pPr>
      <w:ind w:left="420"/>
      <w:jc w:val="left"/>
    </w:pPr>
    <w:rPr>
      <w:rFonts w:ascii="Times New Roman" w:hAnsi="Times New Roman"/>
      <w:i/>
      <w:iCs/>
      <w:szCs w:val="24"/>
    </w:rPr>
  </w:style>
  <w:style w:type="paragraph" w:customStyle="1" w:styleId="234">
    <w:name w:val="纯文本1"/>
    <w:basedOn w:val="1"/>
    <w:link w:val="294"/>
    <w:qFormat/>
    <w:uiPriority w:val="0"/>
    <w:rPr>
      <w:rFonts w:ascii="宋体" w:hAnsi="Courier New"/>
      <w:sz w:val="20"/>
      <w:szCs w:val="21"/>
    </w:rPr>
  </w:style>
  <w:style w:type="paragraph" w:customStyle="1" w:styleId="235">
    <w:name w:val="列表项目符号 51"/>
    <w:basedOn w:val="1"/>
    <w:qFormat/>
    <w:uiPriority w:val="0"/>
    <w:pPr>
      <w:spacing w:line="312" w:lineRule="atLeast"/>
    </w:pPr>
    <w:rPr>
      <w:rFonts w:ascii="Times New Roman" w:hAnsi="Times New Roman"/>
      <w:szCs w:val="20"/>
    </w:rPr>
  </w:style>
  <w:style w:type="paragraph" w:customStyle="1" w:styleId="236">
    <w:name w:val="列表编号 41"/>
    <w:basedOn w:val="1"/>
    <w:qFormat/>
    <w:uiPriority w:val="0"/>
    <w:pPr>
      <w:tabs>
        <w:tab w:val="left" w:pos="1620"/>
      </w:tabs>
      <w:ind w:left="1620" w:hanging="360"/>
    </w:pPr>
    <w:rPr>
      <w:rFonts w:ascii="Times New Roman" w:hAnsi="Times New Roman"/>
      <w:szCs w:val="20"/>
    </w:rPr>
  </w:style>
  <w:style w:type="paragraph" w:customStyle="1" w:styleId="237">
    <w:name w:val="目录 81"/>
    <w:basedOn w:val="1"/>
    <w:next w:val="1"/>
    <w:semiHidden/>
    <w:qFormat/>
    <w:uiPriority w:val="0"/>
    <w:pPr>
      <w:ind w:left="2940"/>
    </w:pPr>
    <w:rPr>
      <w:rFonts w:ascii="Times New Roman" w:hAnsi="Times New Roman"/>
      <w:szCs w:val="24"/>
    </w:rPr>
  </w:style>
  <w:style w:type="paragraph" w:customStyle="1" w:styleId="238">
    <w:name w:val="日期11"/>
    <w:basedOn w:val="1"/>
    <w:next w:val="1"/>
    <w:link w:val="291"/>
    <w:qFormat/>
    <w:uiPriority w:val="0"/>
    <w:pPr>
      <w:ind w:left="100"/>
    </w:pPr>
    <w:rPr>
      <w:rFonts w:ascii="仿宋_GB2312" w:hAnsi="Times New Roman" w:eastAsia="仿宋_GB2312"/>
      <w:b/>
      <w:sz w:val="36"/>
      <w:szCs w:val="24"/>
    </w:rPr>
  </w:style>
  <w:style w:type="paragraph" w:customStyle="1" w:styleId="239">
    <w:name w:val="正文文本缩进 21"/>
    <w:basedOn w:val="1"/>
    <w:link w:val="286"/>
    <w:qFormat/>
    <w:uiPriority w:val="0"/>
    <w:pPr>
      <w:spacing w:line="520" w:lineRule="exact"/>
      <w:ind w:firstLine="560"/>
    </w:pPr>
    <w:rPr>
      <w:rFonts w:ascii="楷体_GB2312" w:hAnsi="Times New Roman" w:eastAsia="楷体_GB2312"/>
      <w:sz w:val="28"/>
      <w:szCs w:val="28"/>
    </w:rPr>
  </w:style>
  <w:style w:type="paragraph" w:customStyle="1" w:styleId="240">
    <w:name w:val="尾注文本1"/>
    <w:basedOn w:val="1"/>
    <w:link w:val="445"/>
    <w:semiHidden/>
    <w:qFormat/>
    <w:uiPriority w:val="0"/>
    <w:pPr>
      <w:jc w:val="left"/>
    </w:pPr>
    <w:rPr>
      <w:rFonts w:ascii="Times New Roman" w:hAnsi="Times New Roman" w:cs="黑体"/>
    </w:rPr>
  </w:style>
  <w:style w:type="paragraph" w:customStyle="1" w:styleId="241">
    <w:name w:val="列表接续 51"/>
    <w:basedOn w:val="1"/>
    <w:qFormat/>
    <w:uiPriority w:val="0"/>
    <w:pPr>
      <w:spacing w:after="120"/>
      <w:ind w:left="2100"/>
    </w:pPr>
    <w:rPr>
      <w:rFonts w:ascii="Times New Roman" w:hAnsi="Times New Roman"/>
      <w:szCs w:val="20"/>
    </w:rPr>
  </w:style>
  <w:style w:type="paragraph" w:customStyle="1" w:styleId="242">
    <w:name w:val="批注框文本1"/>
    <w:basedOn w:val="1"/>
    <w:link w:val="311"/>
    <w:qFormat/>
    <w:uiPriority w:val="0"/>
    <w:rPr>
      <w:rFonts w:ascii="Times New Roman" w:hAnsi="Times New Roman"/>
      <w:sz w:val="18"/>
      <w:szCs w:val="18"/>
    </w:rPr>
  </w:style>
  <w:style w:type="paragraph" w:customStyle="1" w:styleId="243">
    <w:name w:val="页脚1"/>
    <w:basedOn w:val="1"/>
    <w:link w:val="283"/>
    <w:unhideWhenUsed/>
    <w:qFormat/>
    <w:uiPriority w:val="99"/>
    <w:pPr>
      <w:tabs>
        <w:tab w:val="center" w:pos="4153"/>
        <w:tab w:val="right" w:pos="8306"/>
      </w:tabs>
      <w:jc w:val="left"/>
    </w:pPr>
    <w:rPr>
      <w:sz w:val="18"/>
      <w:szCs w:val="18"/>
    </w:rPr>
  </w:style>
  <w:style w:type="paragraph" w:customStyle="1" w:styleId="244">
    <w:name w:val="正文首行缩进 21"/>
    <w:basedOn w:val="224"/>
    <w:link w:val="446"/>
    <w:qFormat/>
    <w:uiPriority w:val="0"/>
    <w:pPr>
      <w:spacing w:after="120"/>
      <w:ind w:left="420" w:firstLine="420"/>
    </w:pPr>
    <w:rPr>
      <w:rFonts w:ascii="Times New Roman" w:eastAsia="宋体"/>
      <w:sz w:val="21"/>
    </w:rPr>
  </w:style>
  <w:style w:type="paragraph" w:customStyle="1" w:styleId="245">
    <w:name w:val="页眉1"/>
    <w:basedOn w:val="1"/>
    <w:link w:val="282"/>
    <w:unhideWhenUsed/>
    <w:qFormat/>
    <w:uiPriority w:val="99"/>
    <w:pPr>
      <w:pBdr>
        <w:bottom w:val="single" w:color="000000" w:sz="6" w:space="1"/>
      </w:pBdr>
      <w:tabs>
        <w:tab w:val="center" w:pos="4153"/>
        <w:tab w:val="right" w:pos="8306"/>
      </w:tabs>
      <w:jc w:val="center"/>
    </w:pPr>
    <w:rPr>
      <w:sz w:val="18"/>
      <w:szCs w:val="18"/>
    </w:rPr>
  </w:style>
  <w:style w:type="paragraph" w:customStyle="1" w:styleId="246">
    <w:name w:val="签名1"/>
    <w:basedOn w:val="1"/>
    <w:link w:val="447"/>
    <w:qFormat/>
    <w:uiPriority w:val="0"/>
    <w:pPr>
      <w:numPr>
        <w:ilvl w:val="0"/>
        <w:numId w:val="6"/>
      </w:numPr>
      <w:ind w:left="100" w:firstLine="0"/>
    </w:pPr>
    <w:rPr>
      <w:rFonts w:ascii="Times New Roman" w:hAnsi="Times New Roman"/>
      <w:szCs w:val="20"/>
    </w:rPr>
  </w:style>
  <w:style w:type="paragraph" w:customStyle="1" w:styleId="247">
    <w:name w:val="目录 11"/>
    <w:basedOn w:val="1"/>
    <w:next w:val="1"/>
    <w:qFormat/>
    <w:uiPriority w:val="39"/>
    <w:pPr>
      <w:spacing w:before="120" w:after="120"/>
    </w:pPr>
    <w:rPr>
      <w:rFonts w:ascii="楷体_GB2312" w:hAnsi="Times New Roman"/>
      <w:b/>
      <w:bCs/>
      <w:caps/>
      <w:sz w:val="32"/>
      <w:szCs w:val="44"/>
    </w:rPr>
  </w:style>
  <w:style w:type="paragraph" w:customStyle="1" w:styleId="248">
    <w:name w:val="列表接续 41"/>
    <w:basedOn w:val="1"/>
    <w:qFormat/>
    <w:uiPriority w:val="0"/>
    <w:pPr>
      <w:spacing w:after="120"/>
      <w:ind w:left="1680"/>
    </w:pPr>
    <w:rPr>
      <w:rFonts w:ascii="Times New Roman" w:hAnsi="Times New Roman"/>
      <w:szCs w:val="20"/>
    </w:rPr>
  </w:style>
  <w:style w:type="paragraph" w:customStyle="1" w:styleId="249">
    <w:name w:val="目录 41"/>
    <w:basedOn w:val="1"/>
    <w:next w:val="1"/>
    <w:qFormat/>
    <w:uiPriority w:val="0"/>
    <w:pPr>
      <w:ind w:left="1260"/>
    </w:pPr>
    <w:rPr>
      <w:rFonts w:ascii="Times New Roman" w:hAnsi="Times New Roman"/>
      <w:szCs w:val="24"/>
    </w:rPr>
  </w:style>
  <w:style w:type="paragraph" w:customStyle="1" w:styleId="250">
    <w:name w:val="副标题1"/>
    <w:basedOn w:val="1"/>
    <w:link w:val="448"/>
    <w:qFormat/>
    <w:uiPriority w:val="0"/>
    <w:pPr>
      <w:spacing w:before="240" w:after="60" w:line="312" w:lineRule="auto"/>
      <w:jc w:val="center"/>
      <w:outlineLvl w:val="1"/>
    </w:pPr>
    <w:rPr>
      <w:rFonts w:ascii="Arial" w:hAnsi="Arial" w:cs="Arial"/>
      <w:b/>
      <w:bCs/>
      <w:sz w:val="32"/>
      <w:szCs w:val="32"/>
    </w:rPr>
  </w:style>
  <w:style w:type="paragraph" w:customStyle="1" w:styleId="251">
    <w:name w:val="列表编号 51"/>
    <w:basedOn w:val="1"/>
    <w:qFormat/>
    <w:uiPriority w:val="0"/>
    <w:pPr>
      <w:numPr>
        <w:ilvl w:val="0"/>
        <w:numId w:val="7"/>
      </w:numPr>
      <w:tabs>
        <w:tab w:val="left" w:pos="2040"/>
        <w:tab w:val="clear" w:pos="1200"/>
      </w:tabs>
      <w:ind w:left="2040"/>
    </w:pPr>
    <w:rPr>
      <w:rFonts w:ascii="Times New Roman" w:hAnsi="Times New Roman"/>
      <w:szCs w:val="20"/>
    </w:rPr>
  </w:style>
  <w:style w:type="paragraph" w:customStyle="1" w:styleId="252">
    <w:name w:val="脚注文本1"/>
    <w:basedOn w:val="1"/>
    <w:link w:val="449"/>
    <w:semiHidden/>
    <w:qFormat/>
    <w:uiPriority w:val="0"/>
    <w:pPr>
      <w:jc w:val="left"/>
    </w:pPr>
    <w:rPr>
      <w:rFonts w:ascii="Times New Roman" w:hAnsi="Times New Roman" w:cs="黑体"/>
      <w:sz w:val="18"/>
      <w:szCs w:val="18"/>
    </w:rPr>
  </w:style>
  <w:style w:type="paragraph" w:customStyle="1" w:styleId="253">
    <w:name w:val="目录 61"/>
    <w:basedOn w:val="1"/>
    <w:next w:val="1"/>
    <w:semiHidden/>
    <w:qFormat/>
    <w:uiPriority w:val="0"/>
    <w:pPr>
      <w:ind w:left="2100"/>
    </w:pPr>
    <w:rPr>
      <w:rFonts w:ascii="Times New Roman" w:hAnsi="Times New Roman"/>
      <w:szCs w:val="24"/>
    </w:rPr>
  </w:style>
  <w:style w:type="paragraph" w:customStyle="1" w:styleId="254">
    <w:name w:val="列表 51"/>
    <w:basedOn w:val="1"/>
    <w:qFormat/>
    <w:uiPriority w:val="0"/>
    <w:pPr>
      <w:ind w:left="100" w:hanging="200"/>
    </w:pPr>
    <w:rPr>
      <w:rFonts w:ascii="Times New Roman" w:hAnsi="Times New Roman"/>
      <w:szCs w:val="20"/>
    </w:rPr>
  </w:style>
  <w:style w:type="paragraph" w:customStyle="1" w:styleId="255">
    <w:name w:val="正文文本缩进 31"/>
    <w:basedOn w:val="1"/>
    <w:link w:val="290"/>
    <w:qFormat/>
    <w:uiPriority w:val="0"/>
    <w:pPr>
      <w:ind w:left="520" w:firstLine="425"/>
      <w:jc w:val="center"/>
    </w:pPr>
    <w:rPr>
      <w:rFonts w:ascii="方正行楷简体" w:hAnsi="Arial" w:eastAsia="方正行楷简体"/>
      <w:sz w:val="36"/>
      <w:szCs w:val="20"/>
    </w:rPr>
  </w:style>
  <w:style w:type="paragraph" w:customStyle="1" w:styleId="256">
    <w:name w:val="图表目录11"/>
    <w:basedOn w:val="1"/>
    <w:next w:val="1"/>
    <w:semiHidden/>
    <w:qFormat/>
    <w:uiPriority w:val="0"/>
    <w:pPr>
      <w:ind w:left="840" w:hanging="420"/>
    </w:pPr>
    <w:rPr>
      <w:rFonts w:ascii="Times New Roman" w:hAnsi="Times New Roman"/>
      <w:szCs w:val="20"/>
    </w:rPr>
  </w:style>
  <w:style w:type="paragraph" w:customStyle="1" w:styleId="257">
    <w:name w:val="目录 21"/>
    <w:basedOn w:val="1"/>
    <w:next w:val="1"/>
    <w:qFormat/>
    <w:uiPriority w:val="39"/>
    <w:pPr>
      <w:tabs>
        <w:tab w:val="right" w:leader="dot" w:pos="9118"/>
      </w:tabs>
      <w:ind w:left="420"/>
    </w:pPr>
    <w:rPr>
      <w:rFonts w:ascii="楷体_GB2312" w:hAnsi="Times New Roman" w:eastAsia="楷体_GB2312"/>
      <w:bCs/>
      <w:szCs w:val="44"/>
    </w:rPr>
  </w:style>
  <w:style w:type="paragraph" w:customStyle="1" w:styleId="258">
    <w:name w:val="目录 91"/>
    <w:basedOn w:val="1"/>
    <w:next w:val="1"/>
    <w:semiHidden/>
    <w:qFormat/>
    <w:uiPriority w:val="0"/>
    <w:pPr>
      <w:ind w:left="3360"/>
    </w:pPr>
    <w:rPr>
      <w:rFonts w:ascii="Times New Roman" w:hAnsi="Times New Roman"/>
      <w:szCs w:val="24"/>
    </w:rPr>
  </w:style>
  <w:style w:type="paragraph" w:customStyle="1" w:styleId="259">
    <w:name w:val="正文文本 21"/>
    <w:basedOn w:val="1"/>
    <w:link w:val="293"/>
    <w:qFormat/>
    <w:uiPriority w:val="0"/>
    <w:pPr>
      <w:spacing w:after="120" w:line="480" w:lineRule="auto"/>
    </w:pPr>
    <w:rPr>
      <w:rFonts w:ascii="Times New Roman" w:hAnsi="Times New Roman"/>
      <w:sz w:val="20"/>
      <w:szCs w:val="24"/>
    </w:rPr>
  </w:style>
  <w:style w:type="paragraph" w:customStyle="1" w:styleId="260">
    <w:name w:val="列表 41"/>
    <w:basedOn w:val="1"/>
    <w:qFormat/>
    <w:uiPriority w:val="0"/>
    <w:pPr>
      <w:ind w:left="100" w:hanging="200"/>
    </w:pPr>
    <w:rPr>
      <w:rFonts w:ascii="Times New Roman" w:hAnsi="Times New Roman"/>
      <w:szCs w:val="20"/>
    </w:rPr>
  </w:style>
  <w:style w:type="paragraph" w:customStyle="1" w:styleId="261">
    <w:name w:val="列表接续 21"/>
    <w:basedOn w:val="1"/>
    <w:qFormat/>
    <w:uiPriority w:val="0"/>
    <w:pPr>
      <w:numPr>
        <w:ilvl w:val="0"/>
        <w:numId w:val="8"/>
      </w:numPr>
      <w:spacing w:after="120"/>
      <w:ind w:left="840" w:firstLine="0"/>
    </w:pPr>
    <w:rPr>
      <w:rFonts w:ascii="Times New Roman" w:hAnsi="Times New Roman"/>
      <w:szCs w:val="20"/>
    </w:rPr>
  </w:style>
  <w:style w:type="paragraph" w:customStyle="1" w:styleId="262">
    <w:name w:val="信息标题1"/>
    <w:basedOn w:val="1"/>
    <w:link w:val="450"/>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cs="Arial"/>
      <w:sz w:val="24"/>
      <w:szCs w:val="24"/>
    </w:rPr>
  </w:style>
  <w:style w:type="paragraph" w:customStyle="1" w:styleId="263">
    <w:name w:val="HTML 预设格式1"/>
    <w:basedOn w:val="1"/>
    <w:link w:val="451"/>
    <w:qFormat/>
    <w:uiPriority w:val="0"/>
    <w:rPr>
      <w:rFonts w:ascii="Courier New" w:hAnsi="Courier New" w:cs="Courier New"/>
      <w:sz w:val="20"/>
      <w:szCs w:val="20"/>
    </w:rPr>
  </w:style>
  <w:style w:type="paragraph" w:customStyle="1" w:styleId="264">
    <w:name w:val="普通(网站)1"/>
    <w:basedOn w:val="1"/>
    <w:link w:val="499"/>
    <w:qFormat/>
    <w:uiPriority w:val="99"/>
    <w:pPr>
      <w:widowControl/>
      <w:spacing w:before="100" w:beforeAutospacing="1" w:after="100" w:afterAutospacing="1"/>
      <w:jc w:val="left"/>
    </w:pPr>
    <w:rPr>
      <w:rFonts w:ascii="宋体" w:hAnsi="宋体" w:cs="宋体"/>
      <w:color w:val="000000"/>
      <w:sz w:val="24"/>
      <w:szCs w:val="24"/>
    </w:rPr>
  </w:style>
  <w:style w:type="paragraph" w:customStyle="1" w:styleId="265">
    <w:name w:val="列表接续 31"/>
    <w:basedOn w:val="1"/>
    <w:qFormat/>
    <w:uiPriority w:val="0"/>
    <w:pPr>
      <w:spacing w:after="120"/>
      <w:ind w:left="1260"/>
    </w:pPr>
    <w:rPr>
      <w:rFonts w:ascii="Times New Roman" w:hAnsi="Times New Roman"/>
      <w:szCs w:val="20"/>
    </w:rPr>
  </w:style>
  <w:style w:type="paragraph" w:customStyle="1" w:styleId="266">
    <w:name w:val="标题1"/>
    <w:basedOn w:val="1"/>
    <w:link w:val="452"/>
    <w:qFormat/>
    <w:uiPriority w:val="0"/>
    <w:pPr>
      <w:spacing w:after="60" w:line="360" w:lineRule="auto"/>
      <w:ind w:left="200" w:firstLine="200"/>
      <w:jc w:val="center"/>
      <w:outlineLvl w:val="0"/>
    </w:pPr>
    <w:rPr>
      <w:rFonts w:ascii="Arial" w:hAnsi="Arial" w:eastAsia="黑体" w:cs="黑体"/>
      <w:b/>
      <w:spacing w:val="20"/>
      <w:sz w:val="36"/>
    </w:rPr>
  </w:style>
  <w:style w:type="character" w:customStyle="1" w:styleId="267">
    <w:name w:val="要点1"/>
    <w:link w:val="1"/>
    <w:qFormat/>
    <w:uiPriority w:val="0"/>
    <w:rPr>
      <w:b/>
      <w:bCs/>
    </w:rPr>
  </w:style>
  <w:style w:type="character" w:customStyle="1" w:styleId="268">
    <w:name w:val="页码1"/>
    <w:basedOn w:val="201"/>
    <w:link w:val="1"/>
    <w:qFormat/>
    <w:uiPriority w:val="0"/>
  </w:style>
  <w:style w:type="character" w:customStyle="1" w:styleId="269">
    <w:name w:val="访问过的超链接"/>
    <w:link w:val="1"/>
    <w:qFormat/>
    <w:uiPriority w:val="0"/>
    <w:rPr>
      <w:color w:val="800080"/>
      <w:u w:val="single"/>
    </w:rPr>
  </w:style>
  <w:style w:type="character" w:customStyle="1" w:styleId="270">
    <w:name w:val="超链接1"/>
    <w:link w:val="1"/>
    <w:qFormat/>
    <w:uiPriority w:val="99"/>
    <w:rPr>
      <w:color w:val="0000FF"/>
      <w:u w:val="single"/>
    </w:rPr>
  </w:style>
  <w:style w:type="character" w:customStyle="1" w:styleId="271">
    <w:name w:val="批注引用1"/>
    <w:link w:val="1"/>
    <w:qFormat/>
    <w:uiPriority w:val="0"/>
    <w:rPr>
      <w:sz w:val="21"/>
    </w:rPr>
  </w:style>
  <w:style w:type="table" w:customStyle="1" w:styleId="272">
    <w:name w:val="网格型11"/>
    <w:basedOn w:val="202"/>
    <w:qFormat/>
    <w:uiPriority w:val="59"/>
    <w:pPr>
      <w:widowControl w:val="0"/>
      <w:jc w:val="both"/>
    </w:pPr>
    <w:rPr>
      <w:rFonts w:ascii="Times New Roman" w:hAnsi="Times New Roman"/>
    </w:rPr>
  </w:style>
  <w:style w:type="character" w:customStyle="1" w:styleId="273">
    <w:name w:val="标题 1 Char"/>
    <w:link w:val="191"/>
    <w:qFormat/>
    <w:uiPriority w:val="0"/>
    <w:rPr>
      <w:rFonts w:ascii="楷体_GB2312" w:hAnsi="Times New Roman" w:eastAsia="楷体_GB2312" w:cs="Times New Roman"/>
      <w:sz w:val="28"/>
      <w:szCs w:val="20"/>
    </w:rPr>
  </w:style>
  <w:style w:type="character" w:customStyle="1" w:styleId="274">
    <w:name w:val="标题 2 Char"/>
    <w:link w:val="192"/>
    <w:qFormat/>
    <w:uiPriority w:val="9"/>
    <w:rPr>
      <w:rFonts w:ascii="幼圆" w:hAnsi="Arial" w:eastAsia="楷体_GB2312" w:cs="Times New Roman"/>
      <w:b/>
      <w:sz w:val="24"/>
      <w:szCs w:val="20"/>
    </w:rPr>
  </w:style>
  <w:style w:type="character" w:customStyle="1" w:styleId="275">
    <w:name w:val="标题 3 Char"/>
    <w:link w:val="194"/>
    <w:qFormat/>
    <w:uiPriority w:val="0"/>
    <w:rPr>
      <w:rFonts w:ascii="Times New Roman" w:hAnsi="Times New Roman" w:eastAsia="宋体" w:cs="Times New Roman"/>
      <w:b/>
      <w:sz w:val="20"/>
      <w:szCs w:val="20"/>
    </w:rPr>
  </w:style>
  <w:style w:type="character" w:customStyle="1" w:styleId="276">
    <w:name w:val="标题 4 Char"/>
    <w:link w:val="195"/>
    <w:qFormat/>
    <w:uiPriority w:val="0"/>
    <w:rPr>
      <w:rFonts w:ascii="Arial" w:hAnsi="Arial" w:eastAsia="黑体" w:cs="Times New Roman"/>
      <w:b/>
      <w:bCs/>
      <w:sz w:val="28"/>
      <w:szCs w:val="28"/>
    </w:rPr>
  </w:style>
  <w:style w:type="character" w:customStyle="1" w:styleId="277">
    <w:name w:val="标题 5 Char"/>
    <w:link w:val="196"/>
    <w:qFormat/>
    <w:uiPriority w:val="0"/>
    <w:rPr>
      <w:rFonts w:ascii="宋体" w:hAnsi="Times New Roman"/>
      <w:b/>
      <w:spacing w:val="-2"/>
      <w:position w:val="-6"/>
      <w:sz w:val="28"/>
    </w:rPr>
  </w:style>
  <w:style w:type="character" w:customStyle="1" w:styleId="278">
    <w:name w:val="标题 6 Char"/>
    <w:link w:val="197"/>
    <w:qFormat/>
    <w:uiPriority w:val="0"/>
    <w:rPr>
      <w:rFonts w:ascii="Arial" w:hAnsi="Arial" w:eastAsia="黑体"/>
      <w:b/>
      <w:spacing w:val="-2"/>
      <w:position w:val="-6"/>
      <w:sz w:val="24"/>
    </w:rPr>
  </w:style>
  <w:style w:type="character" w:customStyle="1" w:styleId="279">
    <w:name w:val="标题 7 Char"/>
    <w:link w:val="198"/>
    <w:qFormat/>
    <w:uiPriority w:val="0"/>
    <w:rPr>
      <w:rFonts w:ascii="宋体" w:hAnsi="Times New Roman"/>
      <w:b/>
      <w:spacing w:val="-2"/>
      <w:position w:val="-6"/>
      <w:sz w:val="24"/>
    </w:rPr>
  </w:style>
  <w:style w:type="character" w:customStyle="1" w:styleId="280">
    <w:name w:val="标题 8 Char"/>
    <w:link w:val="199"/>
    <w:qFormat/>
    <w:uiPriority w:val="0"/>
    <w:rPr>
      <w:rFonts w:ascii="Arial" w:hAnsi="Arial" w:eastAsia="黑体"/>
      <w:spacing w:val="-2"/>
      <w:position w:val="-6"/>
      <w:sz w:val="24"/>
    </w:rPr>
  </w:style>
  <w:style w:type="character" w:customStyle="1" w:styleId="281">
    <w:name w:val="标题 9 Char"/>
    <w:link w:val="200"/>
    <w:qFormat/>
    <w:uiPriority w:val="0"/>
    <w:rPr>
      <w:rFonts w:ascii="Arial" w:hAnsi="Arial" w:eastAsia="黑体"/>
      <w:spacing w:val="-2"/>
      <w:position w:val="-6"/>
      <w:sz w:val="28"/>
    </w:rPr>
  </w:style>
  <w:style w:type="character" w:customStyle="1" w:styleId="282">
    <w:name w:val="页眉 Char"/>
    <w:link w:val="245"/>
    <w:qFormat/>
    <w:uiPriority w:val="99"/>
    <w:rPr>
      <w:rFonts w:ascii="Calibri" w:hAnsi="Calibri" w:eastAsia="宋体" w:cs="Times New Roman"/>
      <w:sz w:val="18"/>
      <w:szCs w:val="18"/>
    </w:rPr>
  </w:style>
  <w:style w:type="character" w:customStyle="1" w:styleId="283">
    <w:name w:val="页脚 Char"/>
    <w:link w:val="243"/>
    <w:qFormat/>
    <w:uiPriority w:val="99"/>
    <w:rPr>
      <w:rFonts w:ascii="Calibri" w:hAnsi="Calibri" w:eastAsia="宋体" w:cs="Times New Roman"/>
      <w:sz w:val="18"/>
      <w:szCs w:val="18"/>
    </w:rPr>
  </w:style>
  <w:style w:type="character" w:customStyle="1" w:styleId="284">
    <w:name w:val="正文缩进 Char"/>
    <w:link w:val="193"/>
    <w:qFormat/>
    <w:uiPriority w:val="0"/>
    <w:rPr>
      <w:rFonts w:ascii="Times New Roman" w:hAnsi="Times New Roman" w:eastAsia="宋体" w:cs="Times New Roman"/>
      <w:sz w:val="20"/>
      <w:szCs w:val="20"/>
    </w:rPr>
  </w:style>
  <w:style w:type="paragraph" w:customStyle="1" w:styleId="285">
    <w:name w:val="Char1"/>
    <w:basedOn w:val="1"/>
    <w:qFormat/>
    <w:uiPriority w:val="0"/>
    <w:pPr>
      <w:tabs>
        <w:tab w:val="left" w:pos="840"/>
      </w:tabs>
      <w:ind w:left="840" w:hanging="420"/>
    </w:pPr>
    <w:rPr>
      <w:rFonts w:ascii="Times New Roman" w:hAnsi="Times New Roman"/>
      <w:sz w:val="24"/>
      <w:szCs w:val="24"/>
    </w:rPr>
  </w:style>
  <w:style w:type="character" w:customStyle="1" w:styleId="286">
    <w:name w:val="正文文本缩进 2 Char"/>
    <w:link w:val="239"/>
    <w:qFormat/>
    <w:uiPriority w:val="0"/>
    <w:rPr>
      <w:rFonts w:ascii="楷体_GB2312" w:hAnsi="Times New Roman" w:eastAsia="楷体_GB2312" w:cs="Times New Roman"/>
      <w:sz w:val="28"/>
      <w:szCs w:val="28"/>
    </w:rPr>
  </w:style>
  <w:style w:type="character" w:customStyle="1" w:styleId="287">
    <w:name w:val="正文文本 3 Char"/>
    <w:link w:val="221"/>
    <w:qFormat/>
    <w:uiPriority w:val="0"/>
    <w:rPr>
      <w:rFonts w:ascii="仿宋_GB2312" w:hAnsi="Arial" w:eastAsia="仿宋_GB2312" w:cs="Times New Roman"/>
      <w:sz w:val="32"/>
      <w:szCs w:val="20"/>
    </w:rPr>
  </w:style>
  <w:style w:type="character" w:customStyle="1" w:styleId="288">
    <w:name w:val="正文文本 Char"/>
    <w:link w:val="208"/>
    <w:qFormat/>
    <w:uiPriority w:val="0"/>
    <w:rPr>
      <w:rFonts w:ascii="楷体_GB2312" w:hAnsi="Arial" w:eastAsia="楷体_GB2312" w:cs="Times New Roman"/>
      <w:sz w:val="28"/>
      <w:szCs w:val="20"/>
    </w:rPr>
  </w:style>
  <w:style w:type="character" w:customStyle="1" w:styleId="289">
    <w:name w:val="正文文本缩进 Char"/>
    <w:link w:val="224"/>
    <w:qFormat/>
    <w:uiPriority w:val="0"/>
    <w:rPr>
      <w:rFonts w:ascii="楷体_GB2312" w:hAnsi="Times New Roman" w:eastAsia="楷体_GB2312" w:cs="Times New Roman"/>
      <w:sz w:val="32"/>
      <w:szCs w:val="20"/>
    </w:rPr>
  </w:style>
  <w:style w:type="character" w:customStyle="1" w:styleId="290">
    <w:name w:val="正文文本缩进 3 Char"/>
    <w:link w:val="255"/>
    <w:qFormat/>
    <w:uiPriority w:val="0"/>
    <w:rPr>
      <w:rFonts w:ascii="方正行楷简体" w:hAnsi="Arial" w:eastAsia="方正行楷简体" w:cs="Times New Roman"/>
      <w:sz w:val="36"/>
      <w:szCs w:val="20"/>
    </w:rPr>
  </w:style>
  <w:style w:type="character" w:customStyle="1" w:styleId="291">
    <w:name w:val="日期 Char"/>
    <w:link w:val="238"/>
    <w:qFormat/>
    <w:uiPriority w:val="0"/>
    <w:rPr>
      <w:rFonts w:ascii="仿宋_GB2312" w:hAnsi="Times New Roman" w:eastAsia="仿宋_GB2312" w:cs="Times New Roman"/>
      <w:b/>
      <w:sz w:val="36"/>
      <w:szCs w:val="24"/>
    </w:rPr>
  </w:style>
  <w:style w:type="character" w:customStyle="1" w:styleId="292">
    <w:name w:val="文档结构图 Char"/>
    <w:link w:val="219"/>
    <w:qFormat/>
    <w:uiPriority w:val="0"/>
    <w:rPr>
      <w:rFonts w:ascii="Times New Roman" w:hAnsi="Times New Roman" w:eastAsia="宋体" w:cs="Times New Roman"/>
      <w:sz w:val="20"/>
      <w:szCs w:val="24"/>
      <w:shd w:val="clear" w:color="auto" w:fill="000080"/>
    </w:rPr>
  </w:style>
  <w:style w:type="character" w:customStyle="1" w:styleId="293">
    <w:name w:val="正文文本 2 Char"/>
    <w:link w:val="259"/>
    <w:qFormat/>
    <w:uiPriority w:val="0"/>
    <w:rPr>
      <w:rFonts w:ascii="Times New Roman" w:hAnsi="Times New Roman" w:eastAsia="宋体" w:cs="Times New Roman"/>
      <w:sz w:val="20"/>
      <w:szCs w:val="24"/>
    </w:rPr>
  </w:style>
  <w:style w:type="character" w:customStyle="1" w:styleId="294">
    <w:name w:val="纯文本 Char"/>
    <w:link w:val="234"/>
    <w:qFormat/>
    <w:uiPriority w:val="0"/>
    <w:rPr>
      <w:rFonts w:ascii="宋体" w:hAnsi="Courier New" w:eastAsia="宋体" w:cs="Times New Roman"/>
      <w:sz w:val="20"/>
      <w:szCs w:val="21"/>
    </w:rPr>
  </w:style>
  <w:style w:type="paragraph" w:customStyle="1" w:styleId="295">
    <w:name w:val="标题4"/>
    <w:basedOn w:val="194"/>
    <w:qFormat/>
    <w:uiPriority w:val="0"/>
    <w:pPr>
      <w:spacing w:before="120" w:after="0" w:line="400" w:lineRule="exact"/>
      <w:outlineLvl w:val="3"/>
    </w:pPr>
    <w:rPr>
      <w:rFonts w:eastAsia="黑体"/>
      <w:b w:val="0"/>
      <w:bCs/>
      <w:sz w:val="28"/>
      <w:szCs w:val="32"/>
    </w:rPr>
  </w:style>
  <w:style w:type="paragraph" w:customStyle="1" w:styleId="296">
    <w:name w:val="正文顶格"/>
    <w:basedOn w:val="1"/>
    <w:qFormat/>
    <w:uiPriority w:val="0"/>
    <w:pPr>
      <w:spacing w:line="400" w:lineRule="exact"/>
    </w:pPr>
    <w:rPr>
      <w:rFonts w:ascii="Times New Roman" w:hAnsi="Times New Roman"/>
      <w:sz w:val="24"/>
      <w:szCs w:val="20"/>
    </w:rPr>
  </w:style>
  <w:style w:type="paragraph" w:customStyle="1" w:styleId="297">
    <w:name w:val="Char1 Char Char Char"/>
    <w:basedOn w:val="1"/>
    <w:qFormat/>
    <w:uiPriority w:val="0"/>
    <w:rPr>
      <w:rFonts w:ascii="Times New Roman" w:hAnsi="Times New Roman"/>
      <w:szCs w:val="24"/>
    </w:rPr>
  </w:style>
  <w:style w:type="paragraph" w:customStyle="1" w:styleId="298">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299">
    <w:name w:val="xl30"/>
    <w:basedOn w:val="1"/>
    <w:qFormat/>
    <w:uiPriority w:val="0"/>
    <w:pPr>
      <w:widowControl/>
      <w:spacing w:before="100" w:beforeAutospacing="1" w:after="100" w:afterAutospacing="1"/>
      <w:jc w:val="center"/>
    </w:pPr>
    <w:rPr>
      <w:rFonts w:hint="eastAsia" w:ascii="楷体_GB2312" w:hAnsi="宋体" w:eastAsia="楷体_GB2312"/>
      <w:sz w:val="72"/>
      <w:szCs w:val="72"/>
    </w:rPr>
  </w:style>
  <w:style w:type="paragraph" w:customStyle="1" w:styleId="300">
    <w:name w:val="xl34"/>
    <w:basedOn w:val="1"/>
    <w:qFormat/>
    <w:uiPriority w:val="0"/>
    <w:pPr>
      <w:widowControl/>
      <w:pBdr>
        <w:left w:val="single" w:color="000000" w:sz="4" w:space="0"/>
      </w:pBdr>
      <w:spacing w:before="100" w:beforeAutospacing="1" w:after="100" w:afterAutospacing="1"/>
      <w:jc w:val="center"/>
    </w:pPr>
    <w:rPr>
      <w:rFonts w:hint="eastAsia" w:ascii="楷体_GB2312" w:hAnsi="宋体" w:eastAsia="楷体_GB2312"/>
      <w:sz w:val="24"/>
      <w:szCs w:val="24"/>
    </w:rPr>
  </w:style>
  <w:style w:type="paragraph" w:customStyle="1" w:styleId="301">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02">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03">
    <w:name w:val="章标题"/>
    <w:next w:val="298"/>
    <w:qFormat/>
    <w:uiPriority w:val="0"/>
    <w:pPr>
      <w:jc w:val="both"/>
      <w:outlineLvl w:val="1"/>
    </w:pPr>
    <w:rPr>
      <w:rFonts w:hint="default" w:ascii="黑体" w:hAnsi="Times New Roman" w:eastAsia="黑体" w:cs="Times New Roman"/>
      <w:sz w:val="21"/>
      <w:lang w:val="en-US" w:eastAsia="zh-CN" w:bidi="ar-SA"/>
    </w:rPr>
  </w:style>
  <w:style w:type="paragraph" w:customStyle="1" w:styleId="304">
    <w:name w:val="一级条标题"/>
    <w:next w:val="298"/>
    <w:qFormat/>
    <w:uiPriority w:val="0"/>
    <w:pPr>
      <w:outlineLvl w:val="2"/>
    </w:pPr>
    <w:rPr>
      <w:rFonts w:hint="default" w:ascii="Times New Roman" w:hAnsi="Times New Roman" w:eastAsia="黑体" w:cs="Times New Roman"/>
      <w:sz w:val="21"/>
      <w:lang w:val="en-US" w:eastAsia="zh-CN" w:bidi="ar-SA"/>
    </w:rPr>
  </w:style>
  <w:style w:type="paragraph" w:customStyle="1" w:styleId="305">
    <w:name w:val="二级条标题"/>
    <w:basedOn w:val="304"/>
    <w:next w:val="298"/>
    <w:qFormat/>
    <w:uiPriority w:val="0"/>
    <w:pPr>
      <w:outlineLvl w:val="3"/>
    </w:pPr>
  </w:style>
  <w:style w:type="paragraph" w:customStyle="1" w:styleId="306">
    <w:name w:val="三级条标题"/>
    <w:basedOn w:val="305"/>
    <w:next w:val="298"/>
    <w:qFormat/>
    <w:uiPriority w:val="0"/>
    <w:pPr>
      <w:outlineLvl w:val="4"/>
    </w:pPr>
  </w:style>
  <w:style w:type="paragraph" w:customStyle="1" w:styleId="307">
    <w:name w:val="四级条标题"/>
    <w:basedOn w:val="306"/>
    <w:next w:val="298"/>
    <w:qFormat/>
    <w:uiPriority w:val="0"/>
    <w:pPr>
      <w:outlineLvl w:val="5"/>
    </w:pPr>
  </w:style>
  <w:style w:type="paragraph" w:customStyle="1" w:styleId="308">
    <w:name w:val="五级条标题"/>
    <w:basedOn w:val="307"/>
    <w:next w:val="298"/>
    <w:qFormat/>
    <w:uiPriority w:val="0"/>
    <w:pPr>
      <w:outlineLvl w:val="6"/>
    </w:pPr>
  </w:style>
  <w:style w:type="paragraph" w:customStyle="1" w:styleId="309">
    <w:name w:val="Char Char Char"/>
    <w:basedOn w:val="1"/>
    <w:qFormat/>
    <w:uiPriority w:val="0"/>
    <w:pPr>
      <w:numPr>
        <w:ilvl w:val="0"/>
        <w:numId w:val="9"/>
      </w:numPr>
    </w:pPr>
    <w:rPr>
      <w:rFonts w:ascii="Tahoma" w:hAnsi="Tahoma"/>
      <w:sz w:val="24"/>
      <w:szCs w:val="20"/>
    </w:rPr>
  </w:style>
  <w:style w:type="paragraph" w:customStyle="1" w:styleId="310">
    <w:name w:val="东莞正文"/>
    <w:basedOn w:val="1"/>
    <w:qFormat/>
    <w:uiPriority w:val="0"/>
    <w:pPr>
      <w:numPr>
        <w:ilvl w:val="1"/>
        <w:numId w:val="9"/>
      </w:numPr>
      <w:spacing w:line="360" w:lineRule="auto"/>
    </w:pPr>
    <w:rPr>
      <w:rFonts w:ascii="Arial" w:hAnsi="Arial" w:eastAsia="仿宋_GB2312" w:cs="宋体"/>
      <w:color w:val="000000"/>
      <w:sz w:val="24"/>
      <w:szCs w:val="20"/>
    </w:rPr>
  </w:style>
  <w:style w:type="character" w:customStyle="1" w:styleId="311">
    <w:name w:val="批注框文本 Char"/>
    <w:link w:val="242"/>
    <w:qFormat/>
    <w:uiPriority w:val="0"/>
    <w:rPr>
      <w:rFonts w:ascii="Times New Roman" w:hAnsi="Times New Roman" w:eastAsia="宋体" w:cs="Times New Roman"/>
      <w:sz w:val="18"/>
      <w:szCs w:val="18"/>
    </w:rPr>
  </w:style>
  <w:style w:type="character" w:customStyle="1" w:styleId="312">
    <w:name w:val="正文首行缩进 Char"/>
    <w:link w:val="207"/>
    <w:qFormat/>
    <w:uiPriority w:val="0"/>
    <w:rPr>
      <w:rFonts w:ascii="Times New Roman" w:hAnsi="Times New Roman" w:eastAsia="宋体" w:cs="Times New Roman"/>
      <w:sz w:val="28"/>
      <w:szCs w:val="24"/>
    </w:rPr>
  </w:style>
  <w:style w:type="paragraph" w:customStyle="1" w:styleId="313">
    <w:name w:val="样式 正文缩进 + 首行缩进:  2 字符"/>
    <w:basedOn w:val="193"/>
    <w:qFormat/>
    <w:uiPriority w:val="0"/>
    <w:pPr>
      <w:spacing w:line="360" w:lineRule="auto"/>
      <w:ind w:firstLine="200"/>
    </w:pPr>
    <w:rPr>
      <w:rFonts w:cs="宋体"/>
      <w:sz w:val="24"/>
    </w:rPr>
  </w:style>
  <w:style w:type="character" w:customStyle="1" w:styleId="314">
    <w:name w:val="htd0"/>
    <w:basedOn w:val="201"/>
    <w:link w:val="1"/>
    <w:qFormat/>
    <w:uiPriority w:val="0"/>
  </w:style>
  <w:style w:type="paragraph" w:customStyle="1" w:styleId="315">
    <w:name w:val="列出段落1"/>
    <w:basedOn w:val="1"/>
    <w:link w:val="316"/>
    <w:qFormat/>
    <w:uiPriority w:val="34"/>
    <w:pPr>
      <w:ind w:firstLine="420"/>
    </w:pPr>
    <w:rPr>
      <w:sz w:val="20"/>
      <w:szCs w:val="20"/>
    </w:rPr>
  </w:style>
  <w:style w:type="character" w:customStyle="1" w:styleId="316">
    <w:name w:val="列出段落 Char"/>
    <w:link w:val="315"/>
    <w:qFormat/>
    <w:uiPriority w:val="0"/>
    <w:rPr>
      <w:rFonts w:ascii="Calibri" w:hAnsi="Calibri" w:eastAsia="宋体" w:cs="Times New Roman"/>
      <w:sz w:val="20"/>
      <w:szCs w:val="20"/>
    </w:rPr>
  </w:style>
  <w:style w:type="paragraph" w:customStyle="1" w:styleId="317">
    <w:name w:val="UH正文"/>
    <w:link w:val="318"/>
    <w:qFormat/>
    <w:uiPriority w:val="0"/>
    <w:pPr>
      <w:spacing w:line="360" w:lineRule="auto"/>
      <w:ind w:firstLine="200"/>
    </w:pPr>
    <w:rPr>
      <w:rFonts w:hint="default" w:ascii="Arial" w:hAnsi="Arial" w:eastAsia="宋体" w:cs="Times New Roman"/>
      <w:sz w:val="24"/>
      <w:szCs w:val="21"/>
      <w:lang w:val="en-US" w:eastAsia="zh-CN" w:bidi="ar-SA"/>
    </w:rPr>
  </w:style>
  <w:style w:type="character" w:customStyle="1" w:styleId="318">
    <w:name w:val="UH正文 Char"/>
    <w:link w:val="317"/>
    <w:qFormat/>
    <w:uiPriority w:val="0"/>
    <w:rPr>
      <w:rFonts w:ascii="Arial" w:hAnsi="Arial"/>
      <w:sz w:val="24"/>
      <w:szCs w:val="21"/>
      <w:lang w:bidi="ar-SA"/>
    </w:rPr>
  </w:style>
  <w:style w:type="paragraph" w:customStyle="1" w:styleId="319">
    <w:name w:val="UH正文3"/>
    <w:link w:val="320"/>
    <w:qFormat/>
    <w:uiPriority w:val="0"/>
    <w:rPr>
      <w:rFonts w:hint="default" w:ascii="Calibri" w:hAnsi="Calibri" w:eastAsia="宋体" w:cs="Times New Roman"/>
      <w:b/>
      <w:sz w:val="24"/>
      <w:szCs w:val="21"/>
      <w:lang w:val="en-US" w:eastAsia="zh-CN" w:bidi="ar-SA"/>
    </w:rPr>
  </w:style>
  <w:style w:type="character" w:customStyle="1" w:styleId="320">
    <w:name w:val="UH正文3 Char"/>
    <w:link w:val="319"/>
    <w:qFormat/>
    <w:uiPriority w:val="0"/>
    <w:rPr>
      <w:b/>
      <w:sz w:val="24"/>
      <w:szCs w:val="21"/>
      <w:lang w:bidi="ar-SA"/>
    </w:rPr>
  </w:style>
  <w:style w:type="paragraph" w:customStyle="1" w:styleId="321">
    <w:name w:val="p15"/>
    <w:basedOn w:val="1"/>
    <w:qFormat/>
    <w:uiPriority w:val="0"/>
    <w:pPr>
      <w:widowControl/>
      <w:ind w:firstLine="420"/>
    </w:pPr>
    <w:rPr>
      <w:rFonts w:ascii="Times New Roman" w:hAnsi="Times New Roman"/>
      <w:szCs w:val="21"/>
    </w:rPr>
  </w:style>
  <w:style w:type="paragraph" w:customStyle="1" w:styleId="322">
    <w:name w:val="无间距"/>
    <w:basedOn w:val="1"/>
    <w:link w:val="323"/>
    <w:qFormat/>
    <w:uiPriority w:val="0"/>
    <w:pPr>
      <w:widowControl/>
      <w:jc w:val="left"/>
    </w:pPr>
    <w:rPr>
      <w:rFonts w:ascii="Franklin Gothic Book" w:hAnsi="Franklin Gothic Book" w:eastAsia="黑体"/>
      <w:i/>
      <w:iCs/>
      <w:sz w:val="20"/>
      <w:szCs w:val="20"/>
      <w:lang w:eastAsia="en-US" w:bidi="en-US"/>
    </w:rPr>
  </w:style>
  <w:style w:type="character" w:customStyle="1" w:styleId="323">
    <w:name w:val="无间距字符"/>
    <w:link w:val="322"/>
    <w:qFormat/>
    <w:uiPriority w:val="0"/>
    <w:rPr>
      <w:rFonts w:ascii="Franklin Gothic Book" w:hAnsi="Franklin Gothic Book" w:eastAsia="黑体" w:cs="Times New Roman"/>
      <w:i/>
      <w:iCs/>
      <w:sz w:val="20"/>
      <w:szCs w:val="20"/>
      <w:lang w:eastAsia="en-US" w:bidi="en-US"/>
    </w:rPr>
  </w:style>
  <w:style w:type="paragraph" w:customStyle="1" w:styleId="324">
    <w:name w:val="UH正文5"/>
    <w:basedOn w:val="1"/>
    <w:link w:val="325"/>
    <w:qFormat/>
    <w:uiPriority w:val="0"/>
    <w:pPr>
      <w:widowControl/>
      <w:numPr>
        <w:ilvl w:val="0"/>
        <w:numId w:val="10"/>
      </w:numPr>
      <w:jc w:val="left"/>
    </w:pPr>
    <w:rPr>
      <w:b/>
      <w:sz w:val="24"/>
      <w:szCs w:val="21"/>
    </w:rPr>
  </w:style>
  <w:style w:type="character" w:customStyle="1" w:styleId="325">
    <w:name w:val="UH正文5 Char"/>
    <w:link w:val="324"/>
    <w:qFormat/>
    <w:uiPriority w:val="0"/>
    <w:rPr>
      <w:b/>
      <w:sz w:val="24"/>
      <w:szCs w:val="21"/>
    </w:rPr>
  </w:style>
  <w:style w:type="paragraph" w:customStyle="1" w:styleId="326">
    <w:name w:val="修订1"/>
    <w:hidden/>
    <w:semiHidden/>
    <w:qFormat/>
    <w:uiPriority w:val="99"/>
    <w:rPr>
      <w:rFonts w:hint="default" w:ascii="Times New Roman" w:hAnsi="Times New Roman" w:eastAsia="宋体" w:cs="Times New Roman"/>
      <w:sz w:val="21"/>
      <w:szCs w:val="24"/>
      <w:lang w:val="en-US" w:eastAsia="zh-CN" w:bidi="ar-SA"/>
    </w:rPr>
  </w:style>
  <w:style w:type="paragraph" w:customStyle="1" w:styleId="327">
    <w:name w:val="列出段落"/>
    <w:basedOn w:val="1"/>
    <w:qFormat/>
    <w:uiPriority w:val="34"/>
    <w:pPr>
      <w:widowControl/>
      <w:ind w:firstLine="420"/>
      <w:jc w:val="left"/>
    </w:pPr>
    <w:rPr>
      <w:rFonts w:ascii="Times New Roman" w:hAnsi="Times New Roman"/>
      <w:sz w:val="20"/>
      <w:szCs w:val="20"/>
      <w:lang w:eastAsia="en-US"/>
    </w:rPr>
  </w:style>
  <w:style w:type="paragraph" w:customStyle="1" w:styleId="328">
    <w:name w:val="表格正文"/>
    <w:basedOn w:val="1"/>
    <w:qFormat/>
    <w:uiPriority w:val="0"/>
    <w:pPr>
      <w:jc w:val="center"/>
    </w:pPr>
    <w:rPr>
      <w:rFonts w:ascii="Times New Roman" w:hAnsi="Times New Roman" w:eastAsia="仿宋_GB2312"/>
      <w:szCs w:val="24"/>
    </w:rPr>
  </w:style>
  <w:style w:type="paragraph" w:customStyle="1" w:styleId="329">
    <w:name w:val="标题3"/>
    <w:basedOn w:val="194"/>
    <w:qFormat/>
    <w:uiPriority w:val="0"/>
    <w:pPr>
      <w:keepNext w:val="0"/>
      <w:keepLines w:val="0"/>
      <w:spacing w:before="0" w:after="0" w:line="360" w:lineRule="auto"/>
    </w:pPr>
    <w:rPr>
      <w:rFonts w:eastAsia="仿宋_GB2312"/>
      <w:b w:val="0"/>
      <w:bCs/>
      <w:sz w:val="30"/>
      <w:szCs w:val="32"/>
    </w:rPr>
  </w:style>
  <w:style w:type="paragraph" w:customStyle="1" w:styleId="330">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331">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332">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333">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334">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35">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36">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37">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38">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39">
    <w:name w:val="正文４"/>
    <w:basedOn w:val="1"/>
    <w:qFormat/>
    <w:uiPriority w:val="0"/>
    <w:pPr>
      <w:spacing w:line="360" w:lineRule="auto"/>
      <w:ind w:firstLine="480"/>
    </w:pPr>
    <w:rPr>
      <w:rFonts w:ascii="Times New Roman" w:hAnsi="Times New Roman"/>
      <w:sz w:val="24"/>
      <w:szCs w:val="20"/>
    </w:rPr>
  </w:style>
  <w:style w:type="paragraph" w:customStyle="1" w:styleId="340">
    <w:name w:val="表格文字1"/>
    <w:basedOn w:val="1"/>
    <w:qFormat/>
    <w:uiPriority w:val="0"/>
    <w:pPr>
      <w:jc w:val="center"/>
    </w:pPr>
    <w:rPr>
      <w:rFonts w:ascii="宋体" w:hAnsi="宋体"/>
      <w:szCs w:val="21"/>
      <w:shd w:val="clear" w:color="auto" w:fill="FFFFFF"/>
    </w:rPr>
  </w:style>
  <w:style w:type="paragraph" w:customStyle="1" w:styleId="341">
    <w:name w:val="表格文字"/>
    <w:basedOn w:val="1"/>
    <w:qFormat/>
    <w:uiPriority w:val="0"/>
    <w:pPr>
      <w:tabs>
        <w:tab w:val="left" w:pos="7740"/>
      </w:tabs>
      <w:jc w:val="center"/>
    </w:pPr>
    <w:rPr>
      <w:rFonts w:ascii="宋体" w:hAnsi="宋体"/>
      <w:sz w:val="24"/>
      <w:szCs w:val="20"/>
    </w:rPr>
  </w:style>
  <w:style w:type="character" w:customStyle="1" w:styleId="342">
    <w:name w:val="style31"/>
    <w:link w:val="1"/>
    <w:qFormat/>
    <w:uiPriority w:val="0"/>
    <w:rPr>
      <w:sz w:val="21"/>
      <w:szCs w:val="21"/>
    </w:rPr>
  </w:style>
  <w:style w:type="paragraph" w:customStyle="1" w:styleId="343">
    <w:name w:val="正文4"/>
    <w:basedOn w:val="1"/>
    <w:qFormat/>
    <w:uiPriority w:val="0"/>
    <w:pPr>
      <w:spacing w:line="360" w:lineRule="auto"/>
      <w:ind w:firstLine="480"/>
    </w:pPr>
    <w:rPr>
      <w:rFonts w:ascii="楷体_GB2312" w:hAnsi="宋体" w:eastAsia="楷体_GB2312"/>
      <w:sz w:val="24"/>
      <w:szCs w:val="20"/>
    </w:rPr>
  </w:style>
  <w:style w:type="paragraph" w:customStyle="1" w:styleId="344">
    <w:name w:val="样式2"/>
    <w:basedOn w:val="1"/>
    <w:qFormat/>
    <w:uiPriority w:val="0"/>
    <w:pPr>
      <w:ind w:left="624" w:hanging="720"/>
    </w:pPr>
    <w:rPr>
      <w:rFonts w:ascii="黑体" w:hAnsi="Times New Roman" w:eastAsia="黑体"/>
      <w:b/>
      <w:sz w:val="30"/>
      <w:szCs w:val="24"/>
    </w:rPr>
  </w:style>
  <w:style w:type="paragraph" w:customStyle="1" w:styleId="345">
    <w:name w:val="文档正文"/>
    <w:basedOn w:val="1"/>
    <w:qFormat/>
    <w:uiPriority w:val="0"/>
    <w:pPr>
      <w:spacing w:line="360" w:lineRule="auto"/>
      <w:ind w:firstLine="420"/>
    </w:pPr>
    <w:rPr>
      <w:rFonts w:ascii="Times New Roman" w:hAnsi="Times New Roman"/>
      <w:color w:val="000000"/>
      <w:szCs w:val="20"/>
      <w:lang w:val="fr-FR"/>
    </w:rPr>
  </w:style>
  <w:style w:type="paragraph" w:customStyle="1" w:styleId="346">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47">
    <w:name w:val="Char11"/>
    <w:basedOn w:val="1"/>
    <w:qFormat/>
    <w:uiPriority w:val="0"/>
    <w:rPr>
      <w:rFonts w:ascii="仿宋_GB2312" w:hAnsi="Times New Roman" w:eastAsia="仿宋_GB2312"/>
      <w:b/>
      <w:sz w:val="32"/>
      <w:szCs w:val="32"/>
    </w:rPr>
  </w:style>
  <w:style w:type="paragraph" w:customStyle="1" w:styleId="348">
    <w:name w:val="Char Char Char Char"/>
    <w:basedOn w:val="1"/>
    <w:qFormat/>
    <w:uiPriority w:val="0"/>
    <w:rPr>
      <w:rFonts w:ascii="Tahoma" w:hAnsi="Tahoma"/>
      <w:sz w:val="24"/>
      <w:szCs w:val="20"/>
    </w:rPr>
  </w:style>
  <w:style w:type="character" w:customStyle="1" w:styleId="349">
    <w:name w:val="批注文字 Char"/>
    <w:link w:val="205"/>
    <w:qFormat/>
    <w:uiPriority w:val="0"/>
    <w:rPr>
      <w:rFonts w:ascii="Times New Roman" w:hAnsi="Times New Roman" w:eastAsia="宋体" w:cs="Times New Roman"/>
      <w:szCs w:val="20"/>
    </w:rPr>
  </w:style>
  <w:style w:type="paragraph" w:customStyle="1" w:styleId="350">
    <w:name w:val="Char2"/>
    <w:basedOn w:val="1"/>
    <w:qFormat/>
    <w:uiPriority w:val="0"/>
    <w:pPr>
      <w:widowControl/>
      <w:spacing w:after="160" w:line="240" w:lineRule="exact"/>
      <w:jc w:val="left"/>
    </w:pPr>
    <w:rPr>
      <w:rFonts w:ascii="Verdana" w:hAnsi="Verdana"/>
      <w:sz w:val="20"/>
      <w:szCs w:val="20"/>
      <w:lang w:eastAsia="en-US"/>
    </w:rPr>
  </w:style>
  <w:style w:type="paragraph" w:customStyle="1" w:styleId="351">
    <w:name w:val="table_lines"/>
    <w:basedOn w:val="1"/>
    <w:qFormat/>
    <w:uiPriority w:val="0"/>
    <w:pPr>
      <w:widowControl/>
      <w:jc w:val="left"/>
    </w:pPr>
    <w:rPr>
      <w:rFonts w:ascii="Times New Roman" w:hAnsi="Times New Roman"/>
      <w:sz w:val="20"/>
      <w:szCs w:val="20"/>
      <w:lang w:val="de-DE" w:eastAsia="de-DE"/>
    </w:rPr>
  </w:style>
  <w:style w:type="paragraph" w:customStyle="1" w:styleId="352">
    <w:name w:val="保留正文"/>
    <w:basedOn w:val="208"/>
    <w:qFormat/>
    <w:uiPriority w:val="0"/>
    <w:pPr>
      <w:keepNext/>
      <w:spacing w:after="160"/>
    </w:pPr>
    <w:rPr>
      <w:rFonts w:ascii="Times New Roman" w:hAnsi="Times New Roman" w:eastAsia="宋体"/>
      <w:sz w:val="21"/>
      <w:szCs w:val="24"/>
    </w:rPr>
  </w:style>
  <w:style w:type="paragraph" w:customStyle="1" w:styleId="353">
    <w:name w:val="正文格式"/>
    <w:basedOn w:val="1"/>
    <w:link w:val="354"/>
    <w:qFormat/>
    <w:uiPriority w:val="0"/>
    <w:pPr>
      <w:widowControl/>
      <w:spacing w:line="360" w:lineRule="auto"/>
      <w:ind w:firstLine="482"/>
    </w:pPr>
    <w:rPr>
      <w:rFonts w:ascii="Times New Roman" w:hAnsi="Times New Roman"/>
      <w:sz w:val="24"/>
      <w:szCs w:val="20"/>
    </w:rPr>
  </w:style>
  <w:style w:type="character" w:customStyle="1" w:styleId="354">
    <w:name w:val="正文格式 Char"/>
    <w:link w:val="353"/>
    <w:qFormat/>
    <w:uiPriority w:val="0"/>
    <w:rPr>
      <w:rFonts w:ascii="Times New Roman" w:hAnsi="Times New Roman" w:eastAsia="宋体" w:cs="Times New Roman"/>
      <w:sz w:val="24"/>
      <w:szCs w:val="20"/>
    </w:rPr>
  </w:style>
  <w:style w:type="paragraph" w:customStyle="1" w:styleId="355">
    <w:name w:val="并列项-点"/>
    <w:basedOn w:val="1"/>
    <w:qFormat/>
    <w:uiPriority w:val="0"/>
    <w:pPr>
      <w:widowControl/>
      <w:tabs>
        <w:tab w:val="left" w:pos="851"/>
        <w:tab w:val="left" w:pos="927"/>
      </w:tabs>
      <w:spacing w:line="360" w:lineRule="auto"/>
      <w:ind w:left="851" w:hanging="284"/>
    </w:pPr>
    <w:rPr>
      <w:rFonts w:ascii="Times New Roman" w:hAnsi="Times New Roman"/>
      <w:sz w:val="24"/>
      <w:szCs w:val="20"/>
    </w:rPr>
  </w:style>
  <w:style w:type="paragraph" w:customStyle="1" w:styleId="356">
    <w:name w:val="表号"/>
    <w:basedOn w:val="1"/>
    <w:qFormat/>
    <w:uiPriority w:val="0"/>
    <w:pPr>
      <w:widowControl/>
      <w:numPr>
        <w:ilvl w:val="0"/>
        <w:numId w:val="11"/>
      </w:numPr>
      <w:spacing w:line="360" w:lineRule="auto"/>
      <w:jc w:val="center"/>
    </w:pPr>
    <w:rPr>
      <w:rFonts w:ascii="Times New Roman" w:hAnsi="Times New Roman"/>
      <w:sz w:val="24"/>
      <w:szCs w:val="20"/>
    </w:rPr>
  </w:style>
  <w:style w:type="paragraph" w:customStyle="1" w:styleId="357">
    <w:name w:val="Char Char Char1"/>
    <w:basedOn w:val="1"/>
    <w:qFormat/>
    <w:uiPriority w:val="0"/>
    <w:rPr>
      <w:rFonts w:ascii="Tahoma" w:hAnsi="Tahoma"/>
      <w:sz w:val="24"/>
      <w:szCs w:val="20"/>
    </w:rPr>
  </w:style>
  <w:style w:type="paragraph" w:customStyle="1" w:styleId="358">
    <w:name w:val="招标标题3"/>
    <w:basedOn w:val="194"/>
    <w:link w:val="359"/>
    <w:qFormat/>
    <w:uiPriority w:val="0"/>
    <w:pPr>
      <w:spacing w:line="360" w:lineRule="auto"/>
    </w:pPr>
    <w:rPr>
      <w:rFonts w:ascii="宋体" w:hAnsi="宋体"/>
      <w:bCs/>
      <w:sz w:val="24"/>
      <w:szCs w:val="32"/>
    </w:rPr>
  </w:style>
  <w:style w:type="character" w:customStyle="1" w:styleId="359">
    <w:name w:val="招标标题3 Char1"/>
    <w:link w:val="358"/>
    <w:qFormat/>
    <w:uiPriority w:val="0"/>
    <w:rPr>
      <w:rFonts w:ascii="宋体" w:hAnsi="宋体" w:eastAsia="宋体" w:cs="Times New Roman"/>
      <w:b/>
      <w:bCs/>
      <w:sz w:val="24"/>
      <w:szCs w:val="32"/>
    </w:rPr>
  </w:style>
  <w:style w:type="paragraph" w:customStyle="1" w:styleId="360">
    <w:name w:val="正文（缩进）"/>
    <w:basedOn w:val="1"/>
    <w:qFormat/>
    <w:uiPriority w:val="0"/>
    <w:pPr>
      <w:spacing w:line="360" w:lineRule="auto"/>
      <w:ind w:firstLine="480"/>
    </w:pPr>
    <w:rPr>
      <w:rFonts w:ascii="Times New Roman" w:hAnsi="Times New Roman"/>
      <w:sz w:val="24"/>
      <w:szCs w:val="24"/>
    </w:rPr>
  </w:style>
  <w:style w:type="paragraph" w:customStyle="1" w:styleId="361">
    <w:name w:val="点序列"/>
    <w:basedOn w:val="1"/>
    <w:qFormat/>
    <w:uiPriority w:val="0"/>
    <w:pPr>
      <w:widowControl/>
      <w:tabs>
        <w:tab w:val="left" w:pos="360"/>
        <w:tab w:val="left" w:pos="1412"/>
      </w:tabs>
      <w:spacing w:line="400" w:lineRule="atLeast"/>
      <w:ind w:left="1412" w:hanging="420"/>
      <w:jc w:val="left"/>
    </w:pPr>
    <w:rPr>
      <w:rFonts w:ascii="Times New Roman" w:hAnsi="Times New Roman"/>
      <w:sz w:val="24"/>
      <w:szCs w:val="24"/>
    </w:rPr>
  </w:style>
  <w:style w:type="paragraph" w:customStyle="1" w:styleId="362">
    <w:name w:val="招标标题4"/>
    <w:basedOn w:val="195"/>
    <w:link w:val="363"/>
    <w:qFormat/>
    <w:uiPriority w:val="0"/>
    <w:pPr>
      <w:spacing w:line="360" w:lineRule="auto"/>
    </w:pPr>
    <w:rPr>
      <w:rFonts w:ascii="宋体" w:hAnsi="宋体" w:eastAsia="宋体"/>
      <w:sz w:val="24"/>
    </w:rPr>
  </w:style>
  <w:style w:type="character" w:customStyle="1" w:styleId="363">
    <w:name w:val="招标标题4 Char"/>
    <w:link w:val="362"/>
    <w:qFormat/>
    <w:uiPriority w:val="0"/>
    <w:rPr>
      <w:rFonts w:ascii="宋体" w:hAnsi="宋体" w:eastAsia="宋体" w:cs="Times New Roman"/>
      <w:b/>
      <w:bCs/>
      <w:sz w:val="24"/>
      <w:szCs w:val="28"/>
    </w:rPr>
  </w:style>
  <w:style w:type="character" w:customStyle="1" w:styleId="364">
    <w:name w:val="正文格式 Char1"/>
    <w:link w:val="1"/>
    <w:qFormat/>
    <w:uiPriority w:val="0"/>
    <w:rPr>
      <w:rFonts w:eastAsia="宋体"/>
      <w:sz w:val="24"/>
      <w:szCs w:val="24"/>
      <w:lang w:val="en-US" w:eastAsia="zh-CN" w:bidi="ar-SA"/>
    </w:rPr>
  </w:style>
  <w:style w:type="paragraph" w:customStyle="1" w:styleId="365">
    <w:name w:val="标准正文"/>
    <w:basedOn w:val="224"/>
    <w:next w:val="256"/>
    <w:qFormat/>
    <w:uiPriority w:val="0"/>
    <w:pPr>
      <w:spacing w:before="60" w:after="60" w:line="360" w:lineRule="auto"/>
      <w:ind w:firstLine="482"/>
    </w:pPr>
    <w:rPr>
      <w:rFonts w:ascii="Times New Roman" w:eastAsia="宋体"/>
      <w:sz w:val="24"/>
    </w:rPr>
  </w:style>
  <w:style w:type="paragraph" w:customStyle="1" w:styleId="366">
    <w:name w:val="正文符号编号"/>
    <w:basedOn w:val="1"/>
    <w:qFormat/>
    <w:uiPriority w:val="0"/>
    <w:pPr>
      <w:tabs>
        <w:tab w:val="left" w:pos="720"/>
      </w:tabs>
      <w:spacing w:line="360" w:lineRule="auto"/>
      <w:ind w:left="720" w:hanging="720"/>
    </w:pPr>
    <w:rPr>
      <w:rFonts w:ascii="Times New Roman" w:hAnsi="Times New Roman"/>
      <w:sz w:val="24"/>
      <w:szCs w:val="20"/>
    </w:rPr>
  </w:style>
  <w:style w:type="paragraph" w:customStyle="1" w:styleId="367">
    <w:name w:val="正文编号"/>
    <w:basedOn w:val="1"/>
    <w:qFormat/>
    <w:uiPriority w:val="0"/>
    <w:pPr>
      <w:tabs>
        <w:tab w:val="left" w:pos="0"/>
        <w:tab w:val="left" w:pos="840"/>
      </w:tabs>
      <w:spacing w:line="360" w:lineRule="auto"/>
      <w:ind w:left="195" w:hanging="51"/>
    </w:pPr>
    <w:rPr>
      <w:rFonts w:ascii="Book Antiqua" w:hAnsi="Book Antiqua"/>
      <w:sz w:val="24"/>
      <w:szCs w:val="20"/>
    </w:rPr>
  </w:style>
  <w:style w:type="paragraph" w:customStyle="1" w:styleId="368">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369">
    <w:name w:val="font7"/>
    <w:basedOn w:val="1"/>
    <w:qFormat/>
    <w:uiPriority w:val="0"/>
    <w:pPr>
      <w:widowControl/>
      <w:spacing w:before="100" w:beforeAutospacing="1" w:after="100" w:afterAutospacing="1"/>
      <w:jc w:val="left"/>
    </w:pPr>
    <w:rPr>
      <w:rFonts w:ascii="Times New Roman" w:hAnsi="Times New Roman" w:eastAsia="Arial Unicode MS"/>
      <w:b/>
      <w:bCs/>
      <w:color w:val="000000"/>
      <w:sz w:val="20"/>
      <w:szCs w:val="20"/>
    </w:rPr>
  </w:style>
  <w:style w:type="paragraph" w:customStyle="1" w:styleId="370">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371">
    <w:name w:val="font9"/>
    <w:basedOn w:val="1"/>
    <w:qFormat/>
    <w:uiPriority w:val="0"/>
    <w:pPr>
      <w:widowControl/>
      <w:spacing w:before="100" w:beforeAutospacing="1" w:after="100" w:afterAutospacing="1"/>
      <w:jc w:val="left"/>
    </w:pPr>
    <w:rPr>
      <w:rFonts w:ascii="Times New Roman" w:hAnsi="Times New Roman" w:eastAsia="Arial Unicode MS"/>
      <w:sz w:val="20"/>
      <w:szCs w:val="20"/>
    </w:rPr>
  </w:style>
  <w:style w:type="paragraph" w:customStyle="1" w:styleId="372">
    <w:name w:val="font10"/>
    <w:basedOn w:val="1"/>
    <w:qFormat/>
    <w:uiPriority w:val="0"/>
    <w:pPr>
      <w:widowControl/>
      <w:spacing w:before="100" w:beforeAutospacing="1" w:after="100" w:afterAutospacing="1"/>
      <w:jc w:val="left"/>
    </w:pPr>
    <w:rPr>
      <w:rFonts w:ascii="Times New Roman" w:hAnsi="Times New Roman" w:eastAsia="Arial Unicode MS"/>
      <w:color w:val="000000"/>
      <w:sz w:val="20"/>
      <w:szCs w:val="20"/>
    </w:rPr>
  </w:style>
  <w:style w:type="paragraph" w:customStyle="1" w:styleId="373">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374">
    <w:name w:val="font12"/>
    <w:basedOn w:val="1"/>
    <w:qFormat/>
    <w:uiPriority w:val="0"/>
    <w:pPr>
      <w:widowControl/>
      <w:spacing w:before="100" w:beforeAutospacing="1" w:after="100" w:afterAutospacing="1"/>
      <w:jc w:val="left"/>
    </w:pPr>
    <w:rPr>
      <w:rFonts w:ascii="Times New Roman" w:hAnsi="Times New Roman" w:eastAsia="Arial Unicode MS"/>
      <w:b/>
      <w:bCs/>
      <w:sz w:val="20"/>
      <w:szCs w:val="20"/>
    </w:rPr>
  </w:style>
  <w:style w:type="paragraph" w:customStyle="1" w:styleId="375">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376">
    <w:name w:val="xl45"/>
    <w:basedOn w:val="1"/>
    <w:qFormat/>
    <w:uiPriority w:val="0"/>
    <w:pPr>
      <w:widowControl/>
      <w:spacing w:before="100" w:beforeAutospacing="1" w:after="100" w:afterAutospacing="1"/>
      <w:jc w:val="left"/>
    </w:pPr>
    <w:rPr>
      <w:rFonts w:hint="eastAsia" w:ascii="黑体" w:hAnsi="Arial Unicode MS" w:eastAsia="黑体"/>
      <w:b/>
      <w:bCs/>
      <w:sz w:val="24"/>
      <w:szCs w:val="24"/>
    </w:rPr>
  </w:style>
  <w:style w:type="paragraph" w:customStyle="1" w:styleId="377">
    <w:name w:val="xl46"/>
    <w:basedOn w:val="1"/>
    <w:qFormat/>
    <w:uiPriority w:val="0"/>
    <w:pPr>
      <w:widowControl/>
      <w:spacing w:before="100" w:beforeAutospacing="1" w:after="100" w:afterAutospacing="1"/>
      <w:jc w:val="left"/>
    </w:pPr>
    <w:rPr>
      <w:rFonts w:ascii="Arial Unicode MS" w:hAnsi="Arial Unicode MS" w:eastAsia="Arial Unicode MS"/>
      <w:sz w:val="24"/>
      <w:szCs w:val="24"/>
    </w:rPr>
  </w:style>
  <w:style w:type="paragraph" w:customStyle="1" w:styleId="378">
    <w:name w:val="xl47"/>
    <w:basedOn w:val="1"/>
    <w:qFormat/>
    <w:uiPriority w:val="0"/>
    <w:pPr>
      <w:widowControl/>
      <w:spacing w:before="100" w:beforeAutospacing="1" w:after="100" w:afterAutospacing="1"/>
      <w:jc w:val="center"/>
    </w:pPr>
    <w:rPr>
      <w:rFonts w:hint="eastAsia" w:ascii="黑体" w:hAnsi="Arial Unicode MS" w:eastAsia="黑体"/>
      <w:b/>
      <w:bCs/>
      <w:sz w:val="24"/>
      <w:szCs w:val="24"/>
    </w:rPr>
  </w:style>
  <w:style w:type="paragraph" w:customStyle="1" w:styleId="379">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380">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38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38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383">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384">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385">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386">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20"/>
      <w:szCs w:val="20"/>
    </w:rPr>
  </w:style>
  <w:style w:type="paragraph" w:customStyle="1" w:styleId="387">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olor w:val="000000"/>
      <w:sz w:val="20"/>
      <w:szCs w:val="20"/>
    </w:rPr>
  </w:style>
  <w:style w:type="paragraph" w:customStyle="1" w:styleId="388">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389">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390">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olor w:val="000000"/>
      <w:sz w:val="20"/>
      <w:szCs w:val="20"/>
    </w:rPr>
  </w:style>
  <w:style w:type="paragraph" w:customStyle="1" w:styleId="391">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Cs w:val="21"/>
    </w:rPr>
  </w:style>
  <w:style w:type="paragraph" w:customStyle="1" w:styleId="392">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393">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394">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95">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396">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sz w:val="20"/>
      <w:szCs w:val="20"/>
    </w:rPr>
  </w:style>
  <w:style w:type="paragraph" w:customStyle="1" w:styleId="39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398">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39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400">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20"/>
      <w:szCs w:val="20"/>
    </w:rPr>
  </w:style>
  <w:style w:type="paragraph" w:customStyle="1" w:styleId="401">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sz w:val="20"/>
      <w:szCs w:val="20"/>
    </w:rPr>
  </w:style>
  <w:style w:type="paragraph" w:customStyle="1" w:styleId="402">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403">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404">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40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406">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407">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408">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40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41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rPr>
  </w:style>
  <w:style w:type="paragraph" w:customStyle="1" w:styleId="411">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412">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41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22"/>
    </w:rPr>
  </w:style>
  <w:style w:type="paragraph" w:customStyle="1" w:styleId="41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rPr>
  </w:style>
  <w:style w:type="character" w:customStyle="1" w:styleId="415">
    <w:name w:val="bodybold1"/>
    <w:link w:val="1"/>
    <w:qFormat/>
    <w:uiPriority w:val="0"/>
    <w:rPr>
      <w:rFonts w:ascii="Taipei" w:hAnsi="Taipei"/>
      <w:b/>
      <w:bCs/>
      <w:color w:val="0066FF"/>
      <w:sz w:val="26"/>
      <w:szCs w:val="26"/>
      <w:u w:val="none"/>
    </w:rPr>
  </w:style>
  <w:style w:type="character" w:customStyle="1" w:styleId="416">
    <w:name w:val="pt9-hui-line201"/>
    <w:link w:val="1"/>
    <w:qFormat/>
    <w:uiPriority w:val="0"/>
    <w:rPr>
      <w:color w:val="333333"/>
      <w:sz w:val="18"/>
      <w:szCs w:val="18"/>
      <w:u w:val="none"/>
    </w:rPr>
  </w:style>
  <w:style w:type="paragraph" w:customStyle="1" w:styleId="417">
    <w:name w:val="Style First line:  2 ch"/>
    <w:basedOn w:val="1"/>
    <w:qFormat/>
    <w:uiPriority w:val="0"/>
    <w:pPr>
      <w:spacing w:line="440" w:lineRule="exact"/>
      <w:ind w:firstLine="200"/>
    </w:pPr>
    <w:rPr>
      <w:rFonts w:ascii="Times New Roman" w:hAnsi="Times New Roman"/>
      <w:sz w:val="24"/>
      <w:szCs w:val="24"/>
    </w:rPr>
  </w:style>
  <w:style w:type="paragraph" w:customStyle="1" w:styleId="418">
    <w:name w:val="日期1"/>
    <w:basedOn w:val="1"/>
    <w:next w:val="1"/>
    <w:qFormat/>
    <w:uiPriority w:val="0"/>
    <w:pPr>
      <w:spacing w:line="312" w:lineRule="atLeast"/>
      <w:jc w:val="right"/>
    </w:pPr>
    <w:rPr>
      <w:rFonts w:ascii="黑体" w:hAnsi="Times New Roman" w:eastAsia="黑体"/>
      <w:b/>
      <w:sz w:val="32"/>
      <w:szCs w:val="20"/>
    </w:rPr>
  </w:style>
  <w:style w:type="paragraph" w:customStyle="1" w:styleId="419">
    <w:name w:val="图5"/>
    <w:basedOn w:val="1"/>
    <w:qFormat/>
    <w:uiPriority w:val="0"/>
    <w:pPr>
      <w:spacing w:line="220" w:lineRule="exact"/>
      <w:jc w:val="center"/>
    </w:pPr>
    <w:rPr>
      <w:rFonts w:ascii="仿宋_GB2312" w:hAnsi="Times New Roman" w:eastAsia="仿宋_GB2312"/>
      <w:szCs w:val="20"/>
    </w:rPr>
  </w:style>
  <w:style w:type="paragraph" w:customStyle="1" w:styleId="420">
    <w:name w:val="文字"/>
    <w:basedOn w:val="1"/>
    <w:qFormat/>
    <w:uiPriority w:val="0"/>
    <w:pPr>
      <w:tabs>
        <w:tab w:val="left" w:pos="8520"/>
      </w:tabs>
      <w:spacing w:line="312" w:lineRule="auto"/>
      <w:ind w:right="-210" w:firstLine="556"/>
    </w:pPr>
    <w:rPr>
      <w:rFonts w:ascii="楷体_GB2312" w:hAnsi="Times New Roman" w:eastAsia="楷体_GB2312"/>
      <w:sz w:val="28"/>
      <w:szCs w:val="20"/>
    </w:rPr>
  </w:style>
  <w:style w:type="paragraph" w:customStyle="1" w:styleId="421">
    <w:name w:val="样式4"/>
    <w:basedOn w:val="1"/>
    <w:qFormat/>
    <w:uiPriority w:val="0"/>
    <w:pPr>
      <w:spacing w:line="440" w:lineRule="exact"/>
      <w:ind w:left="-2"/>
    </w:pPr>
    <w:rPr>
      <w:rFonts w:ascii="宋体" w:hAnsi="宋体"/>
      <w:sz w:val="28"/>
      <w:szCs w:val="24"/>
    </w:rPr>
  </w:style>
  <w:style w:type="paragraph" w:customStyle="1" w:styleId="422">
    <w:name w:val="图表目录1"/>
    <w:basedOn w:val="235"/>
    <w:qFormat/>
    <w:uiPriority w:val="0"/>
    <w:pPr>
      <w:spacing w:after="120" w:line="360" w:lineRule="auto"/>
      <w:jc w:val="center"/>
    </w:pPr>
    <w:rPr>
      <w:rFonts w:ascii="楷体"/>
      <w:sz w:val="28"/>
    </w:rPr>
  </w:style>
  <w:style w:type="paragraph" w:customStyle="1" w:styleId="423">
    <w:name w:val="标准"/>
    <w:basedOn w:val="1"/>
    <w:qFormat/>
    <w:uiPriority w:val="0"/>
    <w:pPr>
      <w:spacing w:line="240" w:lineRule="atLeast"/>
    </w:pPr>
    <w:rPr>
      <w:rFonts w:ascii="Times New Roman" w:hAnsi="Times New Roman" w:eastAsia="楷体_GB2312"/>
      <w:sz w:val="24"/>
      <w:szCs w:val="20"/>
    </w:rPr>
  </w:style>
  <w:style w:type="paragraph" w:customStyle="1" w:styleId="424">
    <w:name w:val="Heading 2 节"/>
    <w:next w:val="1"/>
    <w:qFormat/>
    <w:uiPriority w:val="0"/>
    <w:pPr>
      <w:tabs>
        <w:tab w:val="left" w:pos="1680"/>
      </w:tabs>
      <w:spacing w:line="440" w:lineRule="exact"/>
      <w:ind w:left="1680" w:hanging="420"/>
      <w:jc w:val="center"/>
    </w:pPr>
    <w:rPr>
      <w:rFonts w:hint="default" w:ascii="Times New Roman" w:hAnsi="Times New Roman" w:eastAsia="黑体" w:cs="Times New Roman"/>
      <w:b/>
      <w:bCs/>
      <w:sz w:val="28"/>
      <w:szCs w:val="28"/>
      <w:lang w:val="en-US" w:eastAsia="zh-CN" w:bidi="ar-SA"/>
    </w:rPr>
  </w:style>
  <w:style w:type="paragraph" w:customStyle="1" w:styleId="425">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426">
    <w:name w:val="Style Heading 3H31.1.1标题 3Level 3 Headlevel_3PIM 3h3sect1.2...."/>
    <w:basedOn w:val="194"/>
    <w:qFormat/>
    <w:uiPriority w:val="0"/>
    <w:pPr>
      <w:spacing w:before="120" w:after="120" w:line="360" w:lineRule="auto"/>
      <w:ind w:left="720" w:hanging="720"/>
    </w:pPr>
    <w:rPr>
      <w:rFonts w:eastAsia="黑体"/>
      <w:bCs/>
      <w:sz w:val="24"/>
    </w:rPr>
  </w:style>
  <w:style w:type="paragraph" w:customStyle="1" w:styleId="427">
    <w:name w:val="Style Heading 2 节 + Before:  0.35 line After:  0.35 line"/>
    <w:basedOn w:val="424"/>
    <w:qFormat/>
    <w:uiPriority w:val="0"/>
    <w:pPr>
      <w:tabs>
        <w:tab w:val="clear" w:pos="1680"/>
      </w:tabs>
      <w:spacing w:before="109" w:after="109"/>
      <w:ind w:left="0" w:firstLine="0"/>
    </w:pPr>
    <w:rPr>
      <w:szCs w:val="20"/>
    </w:rPr>
  </w:style>
  <w:style w:type="paragraph" w:customStyle="1" w:styleId="428">
    <w:name w:val="样式 行距: 1.5 倍行距"/>
    <w:basedOn w:val="1"/>
    <w:qFormat/>
    <w:uiPriority w:val="0"/>
    <w:pPr>
      <w:spacing w:line="360" w:lineRule="auto"/>
    </w:pPr>
    <w:rPr>
      <w:rFonts w:ascii="宋体" w:hAnsi="宋体"/>
      <w:bCs/>
      <w:sz w:val="28"/>
      <w:szCs w:val="20"/>
    </w:rPr>
  </w:style>
  <w:style w:type="paragraph" w:customStyle="1" w:styleId="429">
    <w:name w:val="font0"/>
    <w:basedOn w:val="1"/>
    <w:qFormat/>
    <w:uiPriority w:val="0"/>
    <w:pPr>
      <w:widowControl/>
      <w:spacing w:before="100" w:beforeAutospacing="1" w:after="100" w:afterAutospacing="1"/>
      <w:jc w:val="left"/>
    </w:pPr>
    <w:rPr>
      <w:rFonts w:hint="eastAsia" w:ascii="宋体" w:hAnsi="宋体"/>
      <w:sz w:val="24"/>
      <w:szCs w:val="24"/>
    </w:rPr>
  </w:style>
  <w:style w:type="paragraph" w:customStyle="1" w:styleId="430">
    <w:name w:val="l18"/>
    <w:basedOn w:val="1"/>
    <w:qFormat/>
    <w:uiPriority w:val="0"/>
    <w:pPr>
      <w:widowControl/>
      <w:spacing w:before="100" w:beforeAutospacing="1" w:after="100" w:afterAutospacing="1" w:line="408" w:lineRule="auto"/>
      <w:ind w:firstLine="400"/>
      <w:jc w:val="left"/>
    </w:pPr>
    <w:rPr>
      <w:rFonts w:ascii="宋体" w:hAnsi="宋体"/>
      <w:color w:val="000000"/>
      <w:szCs w:val="21"/>
    </w:rPr>
  </w:style>
  <w:style w:type="paragraph" w:customStyle="1" w:styleId="431">
    <w:name w:val="Style First line:  1.71 ch"/>
    <w:basedOn w:val="1"/>
    <w:qFormat/>
    <w:uiPriority w:val="0"/>
    <w:pPr>
      <w:spacing w:line="360" w:lineRule="auto"/>
      <w:ind w:firstLine="359"/>
    </w:pPr>
    <w:rPr>
      <w:rFonts w:ascii="Times New Roman" w:hAnsi="Times New Roman"/>
      <w:sz w:val="24"/>
      <w:szCs w:val="20"/>
    </w:rPr>
  </w:style>
  <w:style w:type="character" w:customStyle="1" w:styleId="432">
    <w:name w:val="正文文本 Char1"/>
    <w:link w:val="1"/>
    <w:qFormat/>
    <w:uiPriority w:val="0"/>
    <w:rPr>
      <w:rFonts w:ascii="楷体_GB2312" w:hAnsi="Arial" w:eastAsia="楷体_GB2312"/>
      <w:sz w:val="28"/>
    </w:rPr>
  </w:style>
  <w:style w:type="character" w:customStyle="1" w:styleId="433">
    <w:name w:val="font"/>
    <w:basedOn w:val="201"/>
    <w:link w:val="1"/>
    <w:qFormat/>
    <w:uiPriority w:val="0"/>
  </w:style>
  <w:style w:type="character" w:customStyle="1" w:styleId="434">
    <w:name w:val="批注主题 Char"/>
    <w:link w:val="204"/>
    <w:qFormat/>
    <w:uiPriority w:val="0"/>
    <w:rPr>
      <w:rFonts w:ascii="Calibri" w:hAnsi="Calibri" w:eastAsia="宋体" w:cs="Times New Roman"/>
      <w:b/>
      <w:bCs/>
      <w:szCs w:val="20"/>
    </w:rPr>
  </w:style>
  <w:style w:type="paragraph" w:customStyle="1" w:styleId="435">
    <w:name w:val="日期2"/>
    <w:basedOn w:val="1"/>
    <w:next w:val="1"/>
    <w:qFormat/>
    <w:uiPriority w:val="0"/>
    <w:pPr>
      <w:spacing w:line="312" w:lineRule="atLeast"/>
      <w:jc w:val="right"/>
    </w:pPr>
    <w:rPr>
      <w:rFonts w:ascii="黑体" w:hAnsi="Times New Roman" w:eastAsia="黑体"/>
      <w:b/>
      <w:sz w:val="32"/>
      <w:szCs w:val="20"/>
    </w:rPr>
  </w:style>
  <w:style w:type="paragraph" w:customStyle="1" w:styleId="436">
    <w:name w:val="缺省文本"/>
    <w:basedOn w:val="1"/>
    <w:qFormat/>
    <w:uiPriority w:val="0"/>
    <w:pPr>
      <w:jc w:val="left"/>
    </w:pPr>
    <w:rPr>
      <w:rFonts w:ascii="Times New Roman" w:hAnsi="Times New Roman"/>
      <w:sz w:val="24"/>
      <w:szCs w:val="24"/>
    </w:rPr>
  </w:style>
  <w:style w:type="paragraph" w:customStyle="1" w:styleId="437">
    <w:name w:val="列出段落2"/>
    <w:basedOn w:val="1"/>
    <w:qFormat/>
    <w:uiPriority w:val="0"/>
    <w:pPr>
      <w:ind w:firstLine="420"/>
    </w:pPr>
  </w:style>
  <w:style w:type="paragraph" w:customStyle="1" w:styleId="438">
    <w:name w:val="正文缩进1"/>
    <w:basedOn w:val="1"/>
    <w:qFormat/>
    <w:uiPriority w:val="0"/>
    <w:pPr>
      <w:ind w:firstLine="420"/>
    </w:pPr>
    <w:rPr>
      <w:rFonts w:ascii="Times New Roman" w:hAnsi="Times New Roman"/>
      <w:szCs w:val="24"/>
    </w:rPr>
  </w:style>
  <w:style w:type="character" w:customStyle="1" w:styleId="439">
    <w:name w:val="宏文本 Char"/>
    <w:link w:val="210"/>
    <w:semiHidden/>
    <w:qFormat/>
    <w:uiPriority w:val="0"/>
    <w:rPr>
      <w:rFonts w:ascii="Courier New" w:hAnsi="Courier New" w:cs="Courier New"/>
      <w:sz w:val="24"/>
      <w:szCs w:val="24"/>
      <w:lang w:val="en-US" w:eastAsia="zh-CN" w:bidi="ar-SA"/>
    </w:rPr>
  </w:style>
  <w:style w:type="character" w:customStyle="1" w:styleId="440">
    <w:name w:val="注释标题 Char"/>
    <w:link w:val="211"/>
    <w:qFormat/>
    <w:uiPriority w:val="0"/>
    <w:rPr>
      <w:rFonts w:ascii="Times New Roman" w:hAnsi="Times New Roman"/>
      <w:sz w:val="21"/>
    </w:rPr>
  </w:style>
  <w:style w:type="character" w:customStyle="1" w:styleId="441">
    <w:name w:val="电子邮件签名 Char"/>
    <w:link w:val="213"/>
    <w:qFormat/>
    <w:uiPriority w:val="0"/>
    <w:rPr>
      <w:rFonts w:ascii="Times New Roman" w:hAnsi="Times New Roman"/>
      <w:sz w:val="21"/>
    </w:rPr>
  </w:style>
  <w:style w:type="character" w:customStyle="1" w:styleId="442">
    <w:name w:val="称呼 Char"/>
    <w:link w:val="220"/>
    <w:qFormat/>
    <w:uiPriority w:val="0"/>
    <w:rPr>
      <w:rFonts w:ascii="Times New Roman" w:hAnsi="Times New Roman"/>
      <w:sz w:val="21"/>
    </w:rPr>
  </w:style>
  <w:style w:type="character" w:customStyle="1" w:styleId="443">
    <w:name w:val="结束语 Char"/>
    <w:link w:val="222"/>
    <w:qFormat/>
    <w:uiPriority w:val="0"/>
    <w:rPr>
      <w:rFonts w:ascii="Times New Roman" w:hAnsi="Times New Roman"/>
      <w:sz w:val="21"/>
    </w:rPr>
  </w:style>
  <w:style w:type="character" w:customStyle="1" w:styleId="444">
    <w:name w:val="HTML 地址 Char"/>
    <w:link w:val="231"/>
    <w:qFormat/>
    <w:uiPriority w:val="0"/>
    <w:rPr>
      <w:rFonts w:ascii="Times New Roman" w:hAnsi="Times New Roman"/>
      <w:i/>
      <w:iCs/>
      <w:sz w:val="21"/>
    </w:rPr>
  </w:style>
  <w:style w:type="character" w:customStyle="1" w:styleId="445">
    <w:name w:val="尾注文本 Char"/>
    <w:link w:val="240"/>
    <w:semiHidden/>
    <w:qFormat/>
    <w:uiPriority w:val="0"/>
    <w:rPr>
      <w:rFonts w:ascii="Times New Roman" w:hAnsi="Times New Roman" w:cs="黑体"/>
      <w:sz w:val="21"/>
      <w:szCs w:val="22"/>
    </w:rPr>
  </w:style>
  <w:style w:type="character" w:customStyle="1" w:styleId="446">
    <w:name w:val="正文首行缩进 2 Char"/>
    <w:link w:val="244"/>
    <w:qFormat/>
    <w:uiPriority w:val="0"/>
    <w:rPr>
      <w:rFonts w:ascii="Times New Roman" w:hAnsi="Times New Roman" w:eastAsia="楷体_GB2312" w:cs="Times New Roman"/>
      <w:sz w:val="21"/>
      <w:szCs w:val="20"/>
    </w:rPr>
  </w:style>
  <w:style w:type="character" w:customStyle="1" w:styleId="447">
    <w:name w:val="签名 Char"/>
    <w:link w:val="246"/>
    <w:qFormat/>
    <w:uiPriority w:val="0"/>
    <w:rPr>
      <w:rFonts w:ascii="Times New Roman" w:hAnsi="Times New Roman"/>
      <w:sz w:val="21"/>
    </w:rPr>
  </w:style>
  <w:style w:type="character" w:customStyle="1" w:styleId="448">
    <w:name w:val="副标题 Char"/>
    <w:link w:val="250"/>
    <w:qFormat/>
    <w:uiPriority w:val="0"/>
    <w:rPr>
      <w:rFonts w:ascii="Arial" w:hAnsi="Arial" w:cs="Arial"/>
      <w:b/>
      <w:bCs/>
      <w:sz w:val="32"/>
      <w:szCs w:val="32"/>
    </w:rPr>
  </w:style>
  <w:style w:type="character" w:customStyle="1" w:styleId="449">
    <w:name w:val="脚注文本 Char"/>
    <w:link w:val="252"/>
    <w:semiHidden/>
    <w:qFormat/>
    <w:uiPriority w:val="0"/>
    <w:rPr>
      <w:rFonts w:ascii="Times New Roman" w:hAnsi="Times New Roman" w:cs="黑体"/>
      <w:sz w:val="18"/>
      <w:szCs w:val="18"/>
    </w:rPr>
  </w:style>
  <w:style w:type="character" w:customStyle="1" w:styleId="450">
    <w:name w:val="信息标题 Char"/>
    <w:link w:val="262"/>
    <w:qFormat/>
    <w:uiPriority w:val="0"/>
    <w:rPr>
      <w:rFonts w:ascii="Arial" w:hAnsi="Arial" w:cs="Arial"/>
      <w:sz w:val="24"/>
      <w:szCs w:val="24"/>
      <w:shd w:val="pct20" w:color="auto" w:fill="auto"/>
    </w:rPr>
  </w:style>
  <w:style w:type="character" w:customStyle="1" w:styleId="451">
    <w:name w:val="HTML 预设格式 Char"/>
    <w:link w:val="263"/>
    <w:qFormat/>
    <w:uiPriority w:val="0"/>
    <w:rPr>
      <w:rFonts w:ascii="Courier New" w:hAnsi="Courier New" w:cs="Courier New"/>
    </w:rPr>
  </w:style>
  <w:style w:type="character" w:customStyle="1" w:styleId="452">
    <w:name w:val="标题 Char"/>
    <w:link w:val="266"/>
    <w:qFormat/>
    <w:uiPriority w:val="0"/>
    <w:rPr>
      <w:rFonts w:ascii="Arial" w:hAnsi="Arial" w:eastAsia="黑体" w:cs="黑体"/>
      <w:b/>
      <w:spacing w:val="20"/>
      <w:sz w:val="36"/>
      <w:szCs w:val="22"/>
    </w:rPr>
  </w:style>
  <w:style w:type="paragraph" w:customStyle="1" w:styleId="453">
    <w:name w:val="修订1_0"/>
    <w:hidden/>
    <w:semiHidden/>
    <w:qFormat/>
    <w:uiPriority w:val="99"/>
    <w:rPr>
      <w:rFonts w:hint="default" w:ascii="Times New Roman" w:hAnsi="Times New Roman" w:eastAsia="宋体" w:cs="Times New Roman"/>
      <w:szCs w:val="24"/>
      <w:lang w:val="en-US" w:eastAsia="zh-CN" w:bidi="ar-SA"/>
    </w:rPr>
  </w:style>
  <w:style w:type="paragraph" w:customStyle="1" w:styleId="454">
    <w:name w:val="列出段落211"/>
    <w:basedOn w:val="1"/>
    <w:qFormat/>
    <w:uiPriority w:val="34"/>
    <w:pPr>
      <w:widowControl/>
      <w:ind w:firstLine="420"/>
      <w:jc w:val="left"/>
    </w:pPr>
    <w:rPr>
      <w:rFonts w:ascii="Times New Roman" w:hAnsi="Times New Roman"/>
      <w:sz w:val="20"/>
      <w:szCs w:val="20"/>
      <w:lang w:eastAsia="en-US"/>
    </w:rPr>
  </w:style>
  <w:style w:type="paragraph" w:customStyle="1" w:styleId="455">
    <w:name w:val="二级条标题 + 小三"/>
    <w:basedOn w:val="298"/>
    <w:qFormat/>
    <w:uiPriority w:val="0"/>
    <w:pPr>
      <w:ind w:firstLine="420"/>
    </w:pPr>
    <w:rPr>
      <w:sz w:val="20"/>
    </w:rPr>
  </w:style>
  <w:style w:type="paragraph" w:customStyle="1" w:styleId="456">
    <w:name w:val="附录三级条标题 Char"/>
    <w:basedOn w:val="457"/>
    <w:next w:val="298"/>
    <w:qFormat/>
    <w:uiPriority w:val="0"/>
    <w:pPr>
      <w:numPr>
        <w:ilvl w:val="4"/>
      </w:numPr>
      <w:outlineLvl w:val="4"/>
    </w:pPr>
  </w:style>
  <w:style w:type="paragraph" w:customStyle="1" w:styleId="457">
    <w:name w:val="附录二级条标题 Char"/>
    <w:basedOn w:val="458"/>
    <w:next w:val="298"/>
    <w:qFormat/>
    <w:uiPriority w:val="0"/>
    <w:pPr>
      <w:numPr>
        <w:ilvl w:val="3"/>
      </w:numPr>
      <w:outlineLvl w:val="3"/>
    </w:pPr>
  </w:style>
  <w:style w:type="paragraph" w:customStyle="1" w:styleId="458">
    <w:name w:val="附录一级条标题 Char"/>
    <w:basedOn w:val="459"/>
    <w:next w:val="298"/>
    <w:qFormat/>
    <w:uiPriority w:val="0"/>
    <w:pPr>
      <w:numPr>
        <w:ilvl w:val="2"/>
        <w:numId w:val="12"/>
      </w:numPr>
      <w:outlineLvl w:val="2"/>
    </w:pPr>
  </w:style>
  <w:style w:type="paragraph" w:customStyle="1" w:styleId="459">
    <w:name w:val="附录章标题 Char"/>
    <w:next w:val="298"/>
    <w:qFormat/>
    <w:uiPriority w:val="0"/>
    <w:pPr>
      <w:jc w:val="both"/>
      <w:outlineLvl w:val="1"/>
    </w:pPr>
    <w:rPr>
      <w:rFonts w:hint="default" w:ascii="黑体" w:hAnsi="Times New Roman" w:eastAsia="黑体" w:cs="Times New Roman"/>
      <w:lang w:val="en-US" w:eastAsia="zh-CN" w:bidi="ar-SA"/>
    </w:rPr>
  </w:style>
  <w:style w:type="paragraph" w:customStyle="1" w:styleId="460">
    <w:name w:val="arial"/>
    <w:basedOn w:val="1"/>
    <w:qFormat/>
    <w:uiPriority w:val="0"/>
    <w:pPr>
      <w:numPr>
        <w:ilvl w:val="0"/>
        <w:numId w:val="13"/>
      </w:numPr>
      <w:ind w:left="0" w:firstLine="0"/>
      <w:jc w:val="center"/>
    </w:pPr>
    <w:rPr>
      <w:rFonts w:ascii="Times New Roman" w:hAnsi="Times New Roman"/>
      <w:szCs w:val="20"/>
    </w:rPr>
  </w:style>
  <w:style w:type="paragraph" w:customStyle="1" w:styleId="461">
    <w:name w:val="附录标识"/>
    <w:basedOn w:val="302"/>
    <w:qFormat/>
    <w:uiPriority w:val="0"/>
    <w:pPr>
      <w:numPr>
        <w:ilvl w:val="0"/>
        <w:numId w:val="12"/>
      </w:numPr>
      <w:ind w:left="0" w:firstLine="0"/>
    </w:pPr>
  </w:style>
  <w:style w:type="paragraph" w:customStyle="1" w:styleId="462">
    <w:name w:val="附录四级条标题"/>
    <w:basedOn w:val="456"/>
    <w:next w:val="298"/>
    <w:qFormat/>
    <w:uiPriority w:val="0"/>
    <w:pPr>
      <w:numPr>
        <w:ilvl w:val="5"/>
      </w:numPr>
      <w:outlineLvl w:val="5"/>
    </w:pPr>
  </w:style>
  <w:style w:type="paragraph" w:customStyle="1" w:styleId="463">
    <w:name w:val="附录五级条标题"/>
    <w:basedOn w:val="462"/>
    <w:next w:val="298"/>
    <w:qFormat/>
    <w:uiPriority w:val="0"/>
    <w:pPr>
      <w:numPr>
        <w:ilvl w:val="6"/>
      </w:numPr>
      <w:outlineLvl w:val="6"/>
    </w:pPr>
  </w:style>
  <w:style w:type="paragraph" w:customStyle="1" w:styleId="464">
    <w:name w:val="正文 + 宋体"/>
    <w:basedOn w:val="1"/>
    <w:qFormat/>
    <w:uiPriority w:val="0"/>
    <w:pPr>
      <w:widowControl/>
      <w:jc w:val="left"/>
    </w:pPr>
    <w:rPr>
      <w:rFonts w:ascii="Courier New" w:hAnsi="Courier New"/>
      <w:sz w:val="18"/>
      <w:szCs w:val="20"/>
    </w:rPr>
  </w:style>
  <w:style w:type="character" w:customStyle="1" w:styleId="465">
    <w:name w:val="文档结构图 Char1"/>
    <w:link w:val="1"/>
    <w:qFormat/>
    <w:uiPriority w:val="0"/>
    <w:rPr>
      <w:rFonts w:ascii="宋体" w:hAnsi="Calibri" w:eastAsia="宋体" w:cs="Times New Roman"/>
      <w:sz w:val="18"/>
      <w:szCs w:val="18"/>
    </w:rPr>
  </w:style>
  <w:style w:type="character" w:customStyle="1" w:styleId="466">
    <w:name w:val="页眉 Char1"/>
    <w:link w:val="1"/>
    <w:qFormat/>
    <w:uiPriority w:val="0"/>
    <w:rPr>
      <w:rFonts w:ascii="Calibri" w:hAnsi="Calibri" w:eastAsia="宋体" w:cs="Times New Roman"/>
      <w:sz w:val="18"/>
      <w:szCs w:val="18"/>
    </w:rPr>
  </w:style>
  <w:style w:type="character" w:customStyle="1" w:styleId="467">
    <w:name w:val="页脚 Char1"/>
    <w:link w:val="1"/>
    <w:qFormat/>
    <w:uiPriority w:val="0"/>
    <w:rPr>
      <w:rFonts w:ascii="Calibri" w:hAnsi="Calibri" w:eastAsia="宋体" w:cs="Times New Roman"/>
      <w:sz w:val="18"/>
      <w:szCs w:val="18"/>
    </w:rPr>
  </w:style>
  <w:style w:type="character" w:customStyle="1" w:styleId="468">
    <w:name w:val="批注框文本 Char1"/>
    <w:link w:val="1"/>
    <w:semiHidden/>
    <w:qFormat/>
    <w:uiPriority w:val="99"/>
    <w:rPr>
      <w:rFonts w:ascii="Times New Roman" w:hAnsi="Times New Roman" w:eastAsia="宋体" w:cs="Times New Roman"/>
      <w:sz w:val="18"/>
      <w:szCs w:val="18"/>
    </w:rPr>
  </w:style>
  <w:style w:type="character" w:customStyle="1" w:styleId="469">
    <w:name w:val="标题 Char1"/>
    <w:link w:val="1"/>
    <w:qFormat/>
    <w:uiPriority w:val="10"/>
    <w:rPr>
      <w:rFonts w:ascii="Cambria" w:hAnsi="Cambria" w:eastAsia="宋体" w:cs="黑体"/>
      <w:b/>
      <w:bCs/>
      <w:sz w:val="32"/>
      <w:szCs w:val="32"/>
    </w:rPr>
  </w:style>
  <w:style w:type="character" w:customStyle="1" w:styleId="470">
    <w:name w:val="批注文字 Char1"/>
    <w:link w:val="1"/>
    <w:semiHidden/>
    <w:qFormat/>
    <w:uiPriority w:val="99"/>
    <w:rPr>
      <w:rFonts w:ascii="Times New Roman" w:hAnsi="Times New Roman" w:eastAsia="宋体" w:cs="Times New Roman"/>
      <w:szCs w:val="24"/>
    </w:rPr>
  </w:style>
  <w:style w:type="character" w:customStyle="1" w:styleId="471">
    <w:name w:val="批注主题 Char1"/>
    <w:link w:val="1"/>
    <w:semiHidden/>
    <w:qFormat/>
    <w:uiPriority w:val="99"/>
    <w:rPr>
      <w:rFonts w:ascii="Times New Roman" w:hAnsi="Times New Roman" w:eastAsia="宋体" w:cs="Times New Roman"/>
      <w:b/>
      <w:bCs/>
      <w:szCs w:val="24"/>
    </w:rPr>
  </w:style>
  <w:style w:type="character" w:customStyle="1" w:styleId="472">
    <w:name w:val="宏文本 Char1"/>
    <w:link w:val="1"/>
    <w:semiHidden/>
    <w:qFormat/>
    <w:uiPriority w:val="99"/>
    <w:rPr>
      <w:rFonts w:ascii="Courier New" w:hAnsi="Courier New" w:eastAsia="宋体" w:cs="Courier New"/>
      <w:sz w:val="24"/>
      <w:szCs w:val="24"/>
    </w:rPr>
  </w:style>
  <w:style w:type="character" w:customStyle="1" w:styleId="473">
    <w:name w:val="脚注文本 Char1"/>
    <w:link w:val="1"/>
    <w:semiHidden/>
    <w:qFormat/>
    <w:uiPriority w:val="99"/>
    <w:rPr>
      <w:rFonts w:ascii="Calibri" w:hAnsi="Calibri" w:eastAsia="宋体" w:cs="Times New Roman"/>
      <w:sz w:val="18"/>
      <w:szCs w:val="18"/>
    </w:rPr>
  </w:style>
  <w:style w:type="character" w:customStyle="1" w:styleId="474">
    <w:name w:val="尾注文本 Char1"/>
    <w:link w:val="1"/>
    <w:semiHidden/>
    <w:qFormat/>
    <w:uiPriority w:val="99"/>
    <w:rPr>
      <w:rFonts w:ascii="Calibri" w:hAnsi="Calibri" w:eastAsia="宋体" w:cs="Times New Roman"/>
    </w:rPr>
  </w:style>
  <w:style w:type="character" w:customStyle="1" w:styleId="475">
    <w:name w:val="apple-style-span"/>
    <w:link w:val="1"/>
    <w:qFormat/>
    <w:uiPriority w:val="0"/>
  </w:style>
  <w:style w:type="paragraph" w:customStyle="1" w:styleId="476">
    <w:name w:val="正文缩进2"/>
    <w:qFormat/>
    <w:uiPriority w:val="0"/>
    <w:pPr>
      <w:widowControl w:val="0"/>
      <w:ind w:firstLine="420"/>
      <w:jc w:val="both"/>
    </w:pPr>
    <w:rPr>
      <w:rFonts w:hint="default" w:ascii="Arial Unicode MS" w:hAnsi="Arial Unicode MS" w:eastAsia="Times New Roman" w:cs="Arial Unicode MS"/>
      <w:color w:val="000000"/>
      <w:sz w:val="21"/>
      <w:szCs w:val="21"/>
      <w:lang w:val="en-US" w:eastAsia="zh-CN" w:bidi="ar-SA"/>
    </w:rPr>
  </w:style>
  <w:style w:type="paragraph" w:customStyle="1" w:styleId="477">
    <w:name w:val="正常1"/>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478">
    <w:name w:val="默认"/>
    <w:qFormat/>
    <w:uiPriority w:val="0"/>
    <w:rPr>
      <w:rFonts w:hint="default" w:ascii="Helvetica" w:hAnsi="Helvetica" w:eastAsia="Helvetica" w:cs="Helvetica"/>
      <w:color w:val="000000"/>
      <w:sz w:val="22"/>
      <w:szCs w:val="22"/>
      <w:lang w:val="en-US" w:eastAsia="zh-CN" w:bidi="ar-SA"/>
    </w:rPr>
  </w:style>
  <w:style w:type="paragraph" w:customStyle="1" w:styleId="479">
    <w:name w:val="样式 标题 2Heading 2 HiddenHeading 2 CCBSheading 2第一章 标题 2H2h2..."/>
    <w:basedOn w:val="192"/>
    <w:qFormat/>
    <w:uiPriority w:val="0"/>
    <w:pPr>
      <w:spacing w:line="360" w:lineRule="auto"/>
      <w:ind w:left="1264" w:hanging="420"/>
      <w:jc w:val="left"/>
    </w:pPr>
    <w:rPr>
      <w:rFonts w:ascii="Arial" w:eastAsia="黑体" w:cs="宋体"/>
      <w:bCs/>
      <w:sz w:val="32"/>
    </w:rPr>
  </w:style>
  <w:style w:type="character" w:customStyle="1" w:styleId="480">
    <w:name w:val="1样式-正文 Char"/>
    <w:link w:val="481"/>
    <w:qFormat/>
    <w:uiPriority w:val="0"/>
    <w:rPr>
      <w:bCs/>
      <w:szCs w:val="21"/>
      <w:lang w:val="zh-CN"/>
    </w:rPr>
  </w:style>
  <w:style w:type="paragraph" w:customStyle="1" w:styleId="481">
    <w:name w:val="1样式-正文"/>
    <w:basedOn w:val="1"/>
    <w:link w:val="480"/>
    <w:qFormat/>
    <w:uiPriority w:val="0"/>
    <w:pPr>
      <w:spacing w:line="360" w:lineRule="auto"/>
      <w:ind w:firstLine="482"/>
      <w:jc w:val="left"/>
    </w:pPr>
    <w:rPr>
      <w:bCs/>
      <w:sz w:val="20"/>
      <w:szCs w:val="21"/>
      <w:lang w:val="zh-CN"/>
    </w:rPr>
  </w:style>
  <w:style w:type="paragraph" w:customStyle="1" w:styleId="482">
    <w:name w:val="33-1级列表编号-1"/>
    <w:basedOn w:val="1"/>
    <w:next w:val="1"/>
    <w:qFormat/>
    <w:uiPriority w:val="0"/>
    <w:pPr>
      <w:numPr>
        <w:ilvl w:val="0"/>
        <w:numId w:val="14"/>
      </w:numPr>
      <w:spacing w:line="360" w:lineRule="exact"/>
    </w:pPr>
    <w:rPr>
      <w:rFonts w:ascii="Times New Roman" w:hAnsi="Times New Roman"/>
      <w:szCs w:val="24"/>
    </w:rPr>
  </w:style>
  <w:style w:type="paragraph" w:customStyle="1" w:styleId="483">
    <w:name w:val="无间隔"/>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484">
    <w:name w:val="content1"/>
    <w:basedOn w:val="201"/>
    <w:link w:val="1"/>
    <w:qFormat/>
    <w:uiPriority w:val="0"/>
  </w:style>
  <w:style w:type="character" w:customStyle="1" w:styleId="485">
    <w:name w:val="style21"/>
    <w:link w:val="1"/>
    <w:qFormat/>
    <w:uiPriority w:val="0"/>
    <w:rPr>
      <w:sz w:val="19"/>
      <w:szCs w:val="19"/>
    </w:rPr>
  </w:style>
  <w:style w:type="character" w:customStyle="1" w:styleId="486">
    <w:name w:val="apple-converted-space"/>
    <w:basedOn w:val="201"/>
    <w:link w:val="1"/>
    <w:qFormat/>
    <w:uiPriority w:val="0"/>
  </w:style>
  <w:style w:type="paragraph" w:customStyle="1" w:styleId="487">
    <w:name w:val="列出段落3"/>
    <w:basedOn w:val="1"/>
    <w:qFormat/>
    <w:uiPriority w:val="99"/>
    <w:pPr>
      <w:ind w:firstLine="420"/>
    </w:pPr>
    <w:rPr>
      <w:rFonts w:ascii="Times New Roman" w:hAnsi="Times New Roman"/>
      <w:szCs w:val="20"/>
    </w:rPr>
  </w:style>
  <w:style w:type="paragraph" w:customStyle="1" w:styleId="488">
    <w:name w:val="公文正文"/>
    <w:basedOn w:val="1"/>
    <w:link w:val="489"/>
    <w:qFormat/>
    <w:uiPriority w:val="99"/>
    <w:pPr>
      <w:ind w:firstLine="640"/>
    </w:pPr>
    <w:rPr>
      <w:rFonts w:ascii="方正仿宋_GBK" w:hAnsi="仿宋" w:eastAsia="方正仿宋_GBK"/>
      <w:sz w:val="32"/>
      <w:szCs w:val="20"/>
    </w:rPr>
  </w:style>
  <w:style w:type="character" w:customStyle="1" w:styleId="489">
    <w:name w:val="公文正文 Char"/>
    <w:link w:val="488"/>
    <w:qFormat/>
    <w:uiPriority w:val="99"/>
    <w:rPr>
      <w:rFonts w:ascii="方正仿宋_GBK" w:hAnsi="仿宋" w:eastAsia="方正仿宋_GBK"/>
      <w:sz w:val="32"/>
    </w:rPr>
  </w:style>
  <w:style w:type="paragraph" w:customStyle="1" w:styleId="490">
    <w:name w:val="_Style 4"/>
    <w:basedOn w:val="1"/>
    <w:qFormat/>
    <w:uiPriority w:val="34"/>
    <w:pPr>
      <w:ind w:firstLine="420"/>
    </w:pPr>
  </w:style>
  <w:style w:type="paragraph" w:customStyle="1" w:styleId="491">
    <w:name w:val="GP正文(首行缩进)"/>
    <w:basedOn w:val="1"/>
    <w:qFormat/>
    <w:uiPriority w:val="0"/>
    <w:pPr>
      <w:spacing w:line="360" w:lineRule="auto"/>
      <w:ind w:firstLine="200"/>
    </w:pPr>
    <w:rPr>
      <w:rFonts w:ascii="Times New Roman" w:hAnsi="Times New Roman"/>
      <w:sz w:val="24"/>
      <w:szCs w:val="21"/>
    </w:rPr>
  </w:style>
  <w:style w:type="paragraph" w:customStyle="1" w:styleId="492">
    <w:name w:val="正文段落内容"/>
    <w:basedOn w:val="1"/>
    <w:qFormat/>
    <w:uiPriority w:val="0"/>
    <w:pPr>
      <w:spacing w:line="360" w:lineRule="auto"/>
      <w:ind w:firstLine="480"/>
      <w:jc w:val="center"/>
    </w:pPr>
    <w:rPr>
      <w:rFonts w:ascii="宋体" w:hAnsi="宋体"/>
      <w:sz w:val="24"/>
      <w:szCs w:val="24"/>
      <w:lang w:bidi="en-US"/>
    </w:rPr>
  </w:style>
  <w:style w:type="paragraph" w:customStyle="1" w:styleId="493">
    <w:name w:val="列出段落21"/>
    <w:basedOn w:val="1"/>
    <w:qFormat/>
    <w:uiPriority w:val="0"/>
    <w:pPr>
      <w:widowControl/>
      <w:ind w:firstLine="420"/>
      <w:jc w:val="left"/>
    </w:pPr>
    <w:rPr>
      <w:rFonts w:ascii="Times New Roman" w:hAnsi="Times New Roman"/>
      <w:sz w:val="20"/>
      <w:szCs w:val="20"/>
      <w:lang w:eastAsia="en-US"/>
    </w:rPr>
  </w:style>
  <w:style w:type="paragraph" w:customStyle="1" w:styleId="494">
    <w:name w:val="Default"/>
    <w:qFormat/>
    <w:uiPriority w:val="0"/>
    <w:pPr>
      <w:widowControl w:val="0"/>
    </w:pPr>
    <w:rPr>
      <w:rFonts w:hint="default" w:ascii="黑体" w:hAnsi="Times New Roman" w:eastAsia="黑体" w:cs="Times New Roman"/>
      <w:lang w:val="en-US" w:eastAsia="zh-CN" w:bidi="ar-SA"/>
    </w:rPr>
  </w:style>
  <w:style w:type="paragraph" w:customStyle="1" w:styleId="495">
    <w:name w:val="_Style 2"/>
    <w:basedOn w:val="191"/>
    <w:next w:val="1"/>
    <w:qFormat/>
    <w:uiPriority w:val="39"/>
    <w:pPr>
      <w:keepLines/>
      <w:widowControl/>
      <w:spacing w:before="480" w:line="276" w:lineRule="auto"/>
      <w:jc w:val="left"/>
      <w:outlineLvl w:val="9"/>
    </w:pPr>
    <w:rPr>
      <w:rFonts w:ascii="Cambria" w:hAnsi="Cambria" w:eastAsia="宋体"/>
      <w:bCs/>
      <w:color w:val="365F91"/>
      <w:szCs w:val="28"/>
    </w:rPr>
  </w:style>
  <w:style w:type="paragraph" w:customStyle="1" w:styleId="496">
    <w:name w:val="正文 A"/>
    <w:qFormat/>
    <w:uiPriority w:val="0"/>
    <w:pPr>
      <w:widowControl w:val="0"/>
      <w:jc w:val="both"/>
    </w:pPr>
    <w:rPr>
      <w:rFonts w:hint="default" w:ascii="Times New Roman" w:hAnsi="Times New Roman" w:eastAsia="Times New Roman" w:cs="Times New Roman"/>
      <w:color w:val="000000"/>
      <w:sz w:val="28"/>
      <w:szCs w:val="28"/>
      <w:lang w:val="en-US" w:eastAsia="zh-CN" w:bidi="ar-SA"/>
    </w:rPr>
  </w:style>
  <w:style w:type="paragraph" w:customStyle="1" w:styleId="497">
    <w:name w:val="正文1"/>
    <w:basedOn w:val="1"/>
    <w:qFormat/>
    <w:uiPriority w:val="0"/>
    <w:rPr>
      <w:sz w:val="28"/>
    </w:rPr>
  </w:style>
  <w:style w:type="table" w:customStyle="1" w:styleId="498">
    <w:name w:val="网格型1"/>
    <w:basedOn w:val="202"/>
    <w:qFormat/>
    <w:uiPriority w:val="39"/>
    <w:rPr>
      <w:sz w:val="21"/>
      <w:szCs w:val="22"/>
    </w:rPr>
  </w:style>
  <w:style w:type="character" w:customStyle="1" w:styleId="499">
    <w:name w:val="普通(网站) Char"/>
    <w:link w:val="264"/>
    <w:qFormat/>
    <w:uiPriority w:val="0"/>
    <w:rPr>
      <w:rFonts w:ascii="宋体" w:hAnsi="宋体" w:cs="宋体"/>
      <w:color w:val="000000"/>
      <w:sz w:val="24"/>
      <w:szCs w:val="24"/>
    </w:rPr>
  </w:style>
  <w:style w:type="paragraph" w:customStyle="1" w:styleId="500">
    <w:name w:val="TOC 标题"/>
    <w:basedOn w:val="191"/>
    <w:next w:val="1"/>
    <w:qFormat/>
    <w:uiPriority w:val="39"/>
    <w:pPr>
      <w:keepLines/>
      <w:widowControl/>
      <w:spacing w:before="240" w:line="259" w:lineRule="auto"/>
      <w:jc w:val="left"/>
      <w:outlineLvl w:val="9"/>
    </w:pPr>
    <w:rPr>
      <w:rFonts w:ascii="Cambria" w:hAnsi="Cambria" w:eastAsia="宋体" w:cs="Times New Roman"/>
      <w:color w:val="365F91"/>
      <w:sz w:val="32"/>
      <w:szCs w:val="32"/>
    </w:rPr>
  </w:style>
  <w:style w:type="paragraph" w:customStyle="1" w:styleId="501">
    <w:name w:val="Normal_0"/>
    <w:qFormat/>
    <w:uiPriority w:val="0"/>
    <w:pPr>
      <w:jc w:val="both"/>
    </w:pPr>
    <w:rPr>
      <w:rFonts w:hint="default" w:ascii="Times New Roman" w:hAnsi="Times New Roman" w:eastAsia="宋体" w:cs="Times New Roman"/>
      <w:sz w:val="21"/>
      <w:szCs w:val="21"/>
      <w:lang w:val="en-US" w:eastAsia="zh-CN" w:bidi="ar-SA"/>
    </w:rPr>
  </w:style>
  <w:style w:type="character" w:customStyle="1" w:styleId="502">
    <w:name w:val="titlebody"/>
    <w:link w:val="1"/>
    <w:qFormat/>
    <w:uiPriority w:val="0"/>
    <w:rPr>
      <w:rFonts w:ascii="宋体" w:hAnsi="宋体" w:eastAsia="宋体" w:cs="宋体"/>
      <w:b/>
      <w:bCs/>
      <w:color w:val="000000"/>
      <w:sz w:val="24"/>
      <w:szCs w:val="24"/>
    </w:rPr>
  </w:style>
  <w:style w:type="paragraph" w:customStyle="1" w:styleId="503">
    <w:name w:val="Normal_1"/>
    <w:qFormat/>
    <w:uiPriority w:val="0"/>
    <w:rPr>
      <w:rFonts w:hint="default" w:ascii="Times New Roman" w:hAnsi="Times New Roman" w:eastAsia="Times New Roman" w:cs="Times New Roman"/>
      <w:sz w:val="24"/>
      <w:szCs w:val="24"/>
      <w:lang w:bidi="ar-SA"/>
    </w:rPr>
  </w:style>
  <w:style w:type="paragraph" w:customStyle="1" w:styleId="504">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5">
    <w:name w:val="正文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6">
    <w:name w:val="Normal_0_0"/>
    <w:qFormat/>
    <w:uiPriority w:val="0"/>
    <w:rPr>
      <w:rFonts w:hint="default" w:ascii="Times New Roman" w:hAnsi="Times New Roman" w:eastAsia="Times New Roman" w:cs="Times New Roman"/>
      <w:sz w:val="24"/>
      <w:szCs w:val="24"/>
      <w:lang w:bidi="ar-SA"/>
    </w:rPr>
  </w:style>
  <w:style w:type="paragraph" w:customStyle="1" w:styleId="507">
    <w:name w:val="Normal_1_0"/>
    <w:qFormat/>
    <w:uiPriority w:val="0"/>
    <w:rPr>
      <w:rFonts w:hint="default" w:ascii="Times New Roman" w:hAnsi="Times New Roman" w:eastAsia="Times New Roman" w:cs="Times New Roman"/>
      <w:sz w:val="24"/>
      <w:szCs w:val="24"/>
      <w:lang w:bidi="ar-SA"/>
    </w:rPr>
  </w:style>
  <w:style w:type="paragraph" w:customStyle="1" w:styleId="508">
    <w:name w:val="Normal_2"/>
    <w:qFormat/>
    <w:uiPriority w:val="0"/>
    <w:rPr>
      <w:rFonts w:hint="default" w:ascii="Times New Roman" w:hAnsi="Times New Roman" w:eastAsia="Times New Roman" w:cs="Times New Roman"/>
      <w:sz w:val="24"/>
      <w:szCs w:val="24"/>
      <w:lang w:bidi="ar-SA"/>
    </w:rPr>
  </w:style>
  <w:style w:type="paragraph" w:customStyle="1" w:styleId="509">
    <w:name w:val="Normal_3"/>
    <w:qFormat/>
    <w:uiPriority w:val="0"/>
    <w:rPr>
      <w:rFonts w:hint="default" w:ascii="Times New Roman" w:hAnsi="Times New Roman" w:eastAsia="Times New Roman" w:cs="Times New Roman"/>
      <w:sz w:val="24"/>
      <w:szCs w:val="24"/>
      <w:lang w:bidi="ar-SA"/>
    </w:rPr>
  </w:style>
  <w:style w:type="paragraph" w:customStyle="1" w:styleId="510">
    <w:name w:val="Normal_4"/>
    <w:qFormat/>
    <w:uiPriority w:val="0"/>
    <w:rPr>
      <w:rFonts w:hint="default" w:ascii="Times New Roman" w:hAnsi="Times New Roman" w:eastAsia="Times New Roman" w:cs="Times New Roman"/>
      <w:sz w:val="24"/>
      <w:szCs w:val="24"/>
      <w:lang w:bidi="ar-SA"/>
    </w:rPr>
  </w:style>
  <w:style w:type="paragraph" w:customStyle="1" w:styleId="511">
    <w:name w:val="Normal_5"/>
    <w:qFormat/>
    <w:uiPriority w:val="0"/>
    <w:rPr>
      <w:rFonts w:hint="default" w:ascii="Times New Roman" w:hAnsi="Times New Roman" w:eastAsia="Times New Roman" w:cs="Times New Roman"/>
      <w:sz w:val="24"/>
      <w:szCs w:val="24"/>
      <w:lang w:bidi="ar-SA"/>
    </w:rPr>
  </w:style>
  <w:style w:type="paragraph" w:customStyle="1" w:styleId="512">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3">
    <w:name w:val="Normal_6"/>
    <w:qFormat/>
    <w:uiPriority w:val="0"/>
    <w:rPr>
      <w:rFonts w:hint="default" w:ascii="Times New Roman" w:hAnsi="Times New Roman" w:eastAsia="Times New Roman" w:cs="Times New Roman"/>
      <w:sz w:val="24"/>
      <w:szCs w:val="24"/>
      <w:lang w:bidi="ar-SA"/>
    </w:rPr>
  </w:style>
  <w:style w:type="paragraph" w:customStyle="1" w:styleId="514">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5">
    <w:name w:val="正文_0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6">
    <w:name w:val="Normal_7"/>
    <w:qFormat/>
    <w:uiPriority w:val="0"/>
    <w:rPr>
      <w:rFonts w:hint="default" w:ascii="Times New Roman" w:hAnsi="Times New Roman" w:eastAsia="Times New Roman" w:cs="Times New Roman"/>
      <w:sz w:val="24"/>
      <w:szCs w:val="24"/>
      <w:lang w:bidi="ar-SA"/>
    </w:rPr>
  </w:style>
  <w:style w:type="paragraph" w:customStyle="1" w:styleId="517">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8">
    <w:name w:val="Normal_8"/>
    <w:qFormat/>
    <w:uiPriority w:val="0"/>
    <w:rPr>
      <w:rFonts w:hint="default" w:ascii="Times New Roman" w:hAnsi="Times New Roman" w:eastAsia="Times New Roman" w:cs="Times New Roman"/>
      <w:sz w:val="24"/>
      <w:szCs w:val="24"/>
      <w:lang w:bidi="ar-SA"/>
    </w:rPr>
  </w:style>
  <w:style w:type="paragraph" w:customStyle="1" w:styleId="519">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20">
    <w:name w:val="Normal_9"/>
    <w:qFormat/>
    <w:uiPriority w:val="0"/>
    <w:rPr>
      <w:rFonts w:hint="default" w:ascii="Times New Roman" w:hAnsi="Times New Roman" w:eastAsia="Times New Roman" w:cs="Times New Roman"/>
      <w:sz w:val="24"/>
      <w:szCs w:val="24"/>
      <w:lang w:bidi="ar-SA"/>
    </w:rPr>
  </w:style>
  <w:style w:type="paragraph" w:customStyle="1" w:styleId="521">
    <w:name w:val="Normal_10"/>
    <w:qFormat/>
    <w:uiPriority w:val="0"/>
    <w:pPr>
      <w:widowControl w:val="0"/>
      <w:jc w:val="both"/>
    </w:pPr>
    <w:rPr>
      <w:rFonts w:hint="default" w:ascii="Calibri" w:hAnsi="Calibri" w:eastAsia="宋体" w:cs="Times New Roman"/>
      <w:sz w:val="21"/>
      <w:szCs w:val="24"/>
      <w:lang w:bidi="ar-SA"/>
    </w:rPr>
  </w:style>
  <w:style w:type="paragraph" w:customStyle="1" w:styleId="522">
    <w:name w:val="Normal_11"/>
    <w:qFormat/>
    <w:uiPriority w:val="0"/>
    <w:rPr>
      <w:rFonts w:hint="default" w:ascii="Times New Roman" w:hAnsi="Times New Roman" w:eastAsia="Times New Roman" w:cs="Times New Roman"/>
      <w:sz w:val="24"/>
      <w:szCs w:val="24"/>
      <w:lang w:bidi="ar-SA"/>
    </w:rPr>
  </w:style>
  <w:style w:type="paragraph" w:customStyle="1" w:styleId="523">
    <w:name w:val="Normal_12"/>
    <w:qFormat/>
    <w:uiPriority w:val="0"/>
    <w:pPr>
      <w:widowControl w:val="0"/>
      <w:jc w:val="both"/>
    </w:pPr>
    <w:rPr>
      <w:rFonts w:hint="default" w:ascii="Calibri" w:hAnsi="Calibri" w:eastAsia="宋体" w:cs="Times New Roman"/>
      <w:sz w:val="21"/>
      <w:szCs w:val="24"/>
      <w:lang w:bidi="ar-SA"/>
    </w:rPr>
  </w:style>
  <w:style w:type="paragraph" w:customStyle="1" w:styleId="524">
    <w:name w:val="Normal_12_0"/>
    <w:qFormat/>
    <w:uiPriority w:val="0"/>
    <w:pPr>
      <w:widowControl w:val="0"/>
      <w:jc w:val="both"/>
    </w:pPr>
    <w:rPr>
      <w:rFonts w:hint="default" w:ascii="Calibri" w:hAnsi="Calibri" w:eastAsia="宋体" w:cs="Times New Roman"/>
      <w:sz w:val="21"/>
      <w:szCs w:val="24"/>
      <w:lang w:bidi="ar-SA"/>
    </w:rPr>
  </w:style>
  <w:style w:type="paragraph" w:customStyle="1" w:styleId="525">
    <w:name w:val="Normal_13"/>
    <w:qFormat/>
    <w:uiPriority w:val="0"/>
    <w:rPr>
      <w:rFonts w:hint="default" w:ascii="Times New Roman" w:hAnsi="Times New Roman" w:eastAsia="Times New Roman" w:cs="Times New Roman"/>
      <w:sz w:val="24"/>
      <w:szCs w:val="24"/>
      <w:lang w:bidi="ar-SA"/>
    </w:rPr>
  </w:style>
  <w:style w:type="paragraph" w:customStyle="1" w:styleId="526">
    <w:name w:val="正文_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27">
    <w:name w:val="Normal_14"/>
    <w:qFormat/>
    <w:uiPriority w:val="0"/>
    <w:rPr>
      <w:rFonts w:hint="default" w:ascii="Times New Roman" w:hAnsi="Times New Roman" w:eastAsia="Times New Roman" w:cs="Times New Roman"/>
      <w:sz w:val="24"/>
      <w:szCs w:val="24"/>
      <w:lang w:bidi="ar-SA"/>
    </w:rPr>
  </w:style>
  <w:style w:type="paragraph" w:customStyle="1" w:styleId="528">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29">
    <w:name w:val="正文_6_0"/>
    <w:qFormat/>
    <w:uiPriority w:val="0"/>
    <w:pPr>
      <w:widowControl w:val="0"/>
      <w:jc w:val="both"/>
    </w:pPr>
    <w:rPr>
      <w:rFonts w:hint="default" w:ascii="Calibri" w:hAnsi="Calibri" w:eastAsia="宋体" w:cs="Times New Roman"/>
      <w:sz w:val="21"/>
      <w:szCs w:val="22"/>
      <w:lang w:val="en-US" w:eastAsia="zh-CN" w:bidi="ar-SA"/>
    </w:rPr>
  </w:style>
  <w:style w:type="table" w:customStyle="1" w:styleId="530">
    <w:name w:val="网格型2"/>
    <w:basedOn w:val="202"/>
    <w:qFormat/>
    <w:uiPriority w:val="59"/>
    <w:pPr>
      <w:widowControl w:val="0"/>
      <w:jc w:val="both"/>
    </w:pPr>
    <w:rPr>
      <w:rFonts w:ascii="等线" w:hAnsi="等线" w:eastAsia="等线" w:cs="Times New Roman"/>
    </w:rPr>
  </w:style>
  <w:style w:type="table" w:customStyle="1" w:styleId="531">
    <w:name w:val="网格型3"/>
    <w:basedOn w:val="202"/>
    <w:qFormat/>
    <w:uiPriority w:val="59"/>
    <w:pPr>
      <w:widowControl w:val="0"/>
      <w:jc w:val="both"/>
    </w:pPr>
    <w:rPr>
      <w:rFonts w:ascii="等线" w:hAnsi="等线" w:eastAsia="等线" w:cs="Times New Roman"/>
    </w:rPr>
  </w:style>
  <w:style w:type="table" w:customStyle="1" w:styleId="532">
    <w:name w:val="Table Normal"/>
    <w:semiHidden/>
    <w:unhideWhenUsed/>
    <w:qFormat/>
    <w:uiPriority w:val="0"/>
    <w:tblPr>
      <w:tblCellMar>
        <w:top w:w="0" w:type="dxa"/>
        <w:left w:w="0" w:type="dxa"/>
        <w:bottom w:w="0" w:type="dxa"/>
        <w:right w:w="0" w:type="dxa"/>
      </w:tblCellMar>
    </w:tblPr>
  </w:style>
  <w:style w:type="paragraph" w:customStyle="1" w:styleId="533">
    <w:name w:val="Table Text"/>
    <w:basedOn w:val="1"/>
    <w:semiHidden/>
    <w:qFormat/>
    <w:uiPriority w:val="0"/>
    <w:rPr>
      <w:rFonts w:ascii="宋体" w:hAnsi="宋体" w:eastAsia="宋体" w:cs="宋体"/>
      <w:sz w:val="24"/>
      <w:szCs w:val="24"/>
    </w:rPr>
  </w:style>
  <w:style w:type="paragraph" w:customStyle="1" w:styleId="534">
    <w:name w:val="WPSOffice手动目录 1"/>
    <w:qFormat/>
    <w:uiPriority w:val="0"/>
    <w:rPr>
      <w:rFonts w:hint="default" w:ascii="Calibri" w:hAnsi="Calibri" w:eastAsia="宋体" w:cs="Times New Roman"/>
      <w:sz w:val="20"/>
      <w:szCs w:val="20"/>
    </w:rPr>
  </w:style>
  <w:style w:type="paragraph" w:customStyle="1" w:styleId="535">
    <w:name w:val="Normal_9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36">
    <w:name w:val="正文_4"/>
    <w:qFormat/>
    <w:uiPriority w:val="0"/>
    <w:pPr>
      <w:widowControl w:val="0"/>
      <w:jc w:val="both"/>
    </w:pPr>
    <w:rPr>
      <w:rFonts w:ascii="Calibri" w:hAnsi="Calibri" w:eastAsia="宋体" w:cs="Times New Roman"/>
      <w:kern w:val="2"/>
      <w:sz w:val="21"/>
      <w:szCs w:val="22"/>
      <w:lang w:val="en-US" w:eastAsia="zh-CN" w:bidi="ar-SA"/>
    </w:rPr>
  </w:style>
  <w:style w:type="paragraph" w:customStyle="1" w:styleId="537">
    <w:name w:val="正文_1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50</Pages>
  <Words>17627</Words>
  <Characters>19524</Characters>
  <TotalTime>26</TotalTime>
  <ScaleCrop>false</ScaleCrop>
  <LinksUpToDate>false</LinksUpToDate>
  <CharactersWithSpaces>20453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2023-11-21T01:38:00Z</dcterms:created>
  <dc:creator>陈源</dc:creator>
  <cp:lastModifiedBy>zhuhaizhen</cp:lastModifiedBy>
  <cp:lastPrinted>2025-12-02T03:06:00Z</cp:lastPrinted>
  <dcterms:modified xsi:type="dcterms:W3CDTF">2025-12-02T03:34:54Z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0A5DB0BF3D3A4B19A79D1AD40D417C64_13</vt:lpwstr>
  </property>
  <property fmtid="{D5CDD505-2E9C-101B-9397-08002B2CF9AE}" pid="4" name="KSOTemplateDocerSaveRecord">
    <vt:lpwstr>eyJoZGlkIjoiNWY0NjEyNGUzZTk2YjBkNjE3NmFjODZlOWRkNjMxMGMiLCJ1c2VySWQiOiIyODQxNDY2MTAifQ==</vt:lpwstr>
  </property>
</Properties>
</file>